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charts/chart30.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268" w:rsidRPr="00767B57" w:rsidRDefault="00FB3268" w:rsidP="00FB3268">
      <w:pPr>
        <w:rPr>
          <w:rFonts w:ascii="Calibri" w:eastAsia="Calibri" w:hAnsi="Calibri" w:cs="Times New Roman"/>
          <w:b/>
          <w:color w:val="000000"/>
          <w:sz w:val="24"/>
          <w:szCs w:val="24"/>
        </w:rPr>
      </w:pPr>
      <w:r w:rsidRPr="00767B57">
        <w:rPr>
          <w:rFonts w:ascii="Calibri" w:eastAsia="Calibri" w:hAnsi="Calibri" w:cs="Times New Roman"/>
          <w:b/>
          <w:color w:val="000000"/>
          <w:sz w:val="24"/>
          <w:szCs w:val="24"/>
        </w:rPr>
        <w:t>Survey Res</w:t>
      </w:r>
      <w:r>
        <w:rPr>
          <w:rFonts w:ascii="Calibri" w:eastAsia="Calibri" w:hAnsi="Calibri" w:cs="Times New Roman"/>
          <w:b/>
          <w:color w:val="000000"/>
          <w:sz w:val="24"/>
          <w:szCs w:val="24"/>
        </w:rPr>
        <w:t xml:space="preserve">ults for </w:t>
      </w:r>
      <w:proofErr w:type="gramStart"/>
      <w:r>
        <w:rPr>
          <w:rFonts w:ascii="Calibri" w:eastAsia="Calibri" w:hAnsi="Calibri" w:cs="Times New Roman"/>
          <w:b/>
          <w:color w:val="000000"/>
          <w:sz w:val="24"/>
          <w:szCs w:val="24"/>
        </w:rPr>
        <w:t>Fall</w:t>
      </w:r>
      <w:proofErr w:type="gramEnd"/>
      <w:r>
        <w:rPr>
          <w:rFonts w:ascii="Calibri" w:eastAsia="Calibri" w:hAnsi="Calibri" w:cs="Times New Roman"/>
          <w:b/>
          <w:color w:val="000000"/>
          <w:sz w:val="24"/>
          <w:szCs w:val="24"/>
        </w:rPr>
        <w:t xml:space="preserve"> 2012 - Spring 2013</w:t>
      </w:r>
    </w:p>
    <w:p w:rsidR="00FB3268" w:rsidRPr="00767B57" w:rsidRDefault="00FB3268" w:rsidP="00FB3268">
      <w:pPr>
        <w:jc w:val="center"/>
        <w:rPr>
          <w:rFonts w:ascii="Calibri" w:eastAsia="Calibri" w:hAnsi="Calibri" w:cs="Times New Roman"/>
          <w:b/>
          <w:color w:val="000000"/>
          <w:sz w:val="24"/>
          <w:szCs w:val="24"/>
        </w:rPr>
      </w:pPr>
      <w:r>
        <w:rPr>
          <w:rFonts w:ascii="Calibri" w:eastAsia="Calibri" w:hAnsi="Calibri" w:cs="Times New Roman"/>
          <w:b/>
          <w:noProof/>
          <w:color w:val="000000"/>
          <w:sz w:val="24"/>
          <w:szCs w:val="24"/>
        </w:rPr>
        <w:drawing>
          <wp:inline distT="0" distB="0" distL="0" distR="0" wp14:anchorId="7B8A89BD" wp14:editId="0CD30EE0">
            <wp:extent cx="1390650" cy="1428750"/>
            <wp:effectExtent l="0" t="0" r="0" b="0"/>
            <wp:docPr id="33" name="Picture 33" descr="nmscb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mscbc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90650" cy="1428750"/>
                    </a:xfrm>
                    <a:prstGeom prst="rect">
                      <a:avLst/>
                    </a:prstGeom>
                    <a:noFill/>
                    <a:ln>
                      <a:noFill/>
                    </a:ln>
                  </pic:spPr>
                </pic:pic>
              </a:graphicData>
            </a:graphic>
          </wp:inline>
        </w:drawing>
      </w:r>
    </w:p>
    <w:p w:rsidR="00FB3268" w:rsidRPr="00767B57" w:rsidRDefault="00FB3268" w:rsidP="00FB3268">
      <w:pPr>
        <w:rPr>
          <w:rFonts w:ascii="Calibri" w:eastAsia="Calibri" w:hAnsi="Calibri" w:cs="Times New Roman"/>
          <w:i/>
          <w:color w:val="000000"/>
        </w:rPr>
      </w:pPr>
      <w:r w:rsidRPr="00767B57">
        <w:rPr>
          <w:rFonts w:ascii="Calibri" w:eastAsia="Calibri" w:hAnsi="Calibri" w:cs="Times New Roman"/>
          <w:i/>
          <w:color w:val="000000"/>
        </w:rPr>
        <w:t xml:space="preserve">In an effort to serve the needs of our membership to the best of our ability we undertook a club wide survey to get your input on a wide variety of areas within our club.  To follow you will find the results of that survey.  All responses were reviewed individually by members of the Governance and Communications Committee and the Executive Director.  We appreciate the fact that many of you not only took the time to complete the survey but offered great suggestions and comments.  To date we have addressed or are in the process of taking action on many of those suggestions. Should you have any further questions after reading over the results, please feel free to contact Thomas at the club office to set up a time to speak.  We’ve come a long way in the last several years and have a comprehensive plan on growing and improving at all levels of our organization.  In the end we want North </w:t>
      </w:r>
      <w:proofErr w:type="spellStart"/>
      <w:r w:rsidRPr="00767B57">
        <w:rPr>
          <w:rFonts w:ascii="Calibri" w:eastAsia="Calibri" w:hAnsi="Calibri" w:cs="Times New Roman"/>
          <w:i/>
          <w:color w:val="000000"/>
        </w:rPr>
        <w:t>Meck</w:t>
      </w:r>
      <w:proofErr w:type="spellEnd"/>
      <w:r w:rsidRPr="00767B57">
        <w:rPr>
          <w:rFonts w:ascii="Calibri" w:eastAsia="Calibri" w:hAnsi="Calibri" w:cs="Times New Roman"/>
          <w:i/>
          <w:color w:val="000000"/>
        </w:rPr>
        <w:t xml:space="preserve"> Soccer Club to be known as </w:t>
      </w:r>
      <w:r w:rsidRPr="00767B57">
        <w:rPr>
          <w:rFonts w:ascii="Calibri" w:eastAsia="Calibri" w:hAnsi="Calibri" w:cs="Times New Roman"/>
          <w:i/>
          <w:color w:val="000000"/>
          <w:u w:val="single"/>
        </w:rPr>
        <w:t>THE</w:t>
      </w:r>
      <w:r w:rsidRPr="00767B57">
        <w:rPr>
          <w:rFonts w:ascii="Calibri" w:eastAsia="Calibri" w:hAnsi="Calibri" w:cs="Times New Roman"/>
          <w:i/>
          <w:color w:val="000000"/>
        </w:rPr>
        <w:t xml:space="preserve"> place to play soccer in the area, regardless of the program or the level of play.  With your ongoing help and input I am very confident that we can achieve just that!  Thanks again for your time, your input and your ongoing support of North </w:t>
      </w:r>
      <w:proofErr w:type="spellStart"/>
      <w:r w:rsidRPr="00767B57">
        <w:rPr>
          <w:rFonts w:ascii="Calibri" w:eastAsia="Calibri" w:hAnsi="Calibri" w:cs="Times New Roman"/>
          <w:i/>
          <w:color w:val="000000"/>
        </w:rPr>
        <w:t>Meck</w:t>
      </w:r>
      <w:proofErr w:type="spellEnd"/>
      <w:r w:rsidRPr="00767B57">
        <w:rPr>
          <w:rFonts w:ascii="Calibri" w:eastAsia="Calibri" w:hAnsi="Calibri" w:cs="Times New Roman"/>
          <w:i/>
          <w:color w:val="000000"/>
        </w:rPr>
        <w:t xml:space="preserve"> Soccer Club.</w:t>
      </w:r>
    </w:p>
    <w:p w:rsidR="00FB3268" w:rsidRPr="00767B57" w:rsidRDefault="00FB3268" w:rsidP="00FB3268">
      <w:pPr>
        <w:rPr>
          <w:rFonts w:ascii="Calibri" w:eastAsia="Calibri" w:hAnsi="Calibri" w:cs="Times New Roman"/>
          <w:b/>
          <w:color w:val="000000"/>
        </w:rPr>
      </w:pPr>
      <w:r w:rsidRPr="00767B57">
        <w:rPr>
          <w:rFonts w:ascii="Calibri" w:eastAsia="Calibri" w:hAnsi="Calibri" w:cs="Times New Roman"/>
          <w:b/>
          <w:color w:val="000000"/>
        </w:rPr>
        <w:t>Clubs Communication Philosophy</w:t>
      </w:r>
    </w:p>
    <w:p w:rsidR="00FB3268" w:rsidRDefault="00FB3268" w:rsidP="00FB3268">
      <w:pPr>
        <w:rPr>
          <w:rFonts w:ascii="Calibri" w:eastAsia="Calibri" w:hAnsi="Calibri" w:cs="Times New Roman"/>
          <w:color w:val="000000"/>
        </w:rPr>
      </w:pPr>
      <w:r w:rsidRPr="00767B57">
        <w:rPr>
          <w:rFonts w:ascii="Calibri" w:eastAsia="Calibri" w:hAnsi="Calibri" w:cs="Times New Roman"/>
          <w:color w:val="000000"/>
        </w:rPr>
        <w:t xml:space="preserve">By seeking to provide the best possible soccer environment we focus towards the key aspects of facilities, coaching staff and service to our members.  The communication and transparency of our programs, philosophy and service of the club are vital to our organizations operations and understanding for our members.  Together we have developed the club’s culture, programs and overall service over the years.  One aspect of this is by seeking direct communication from our members in the form of a survey at the end of each programs season.  With an efficient and effective communication protocol along with an open door policy in all areas of the club for communication, we have been able to provide a better service to our members.  The electronic survey completed last year by our members has allowed the club to quantify certain aspects of the programs for analysis in order to develop and nurture the service continuously.  </w:t>
      </w:r>
    </w:p>
    <w:p w:rsidR="00FB3268" w:rsidRPr="00767B57" w:rsidRDefault="00FB3268" w:rsidP="00FB3268">
      <w:pPr>
        <w:rPr>
          <w:rFonts w:ascii="Calibri" w:eastAsia="Calibri" w:hAnsi="Calibri" w:cs="Times New Roman"/>
          <w:b/>
          <w:color w:val="000000"/>
        </w:rPr>
      </w:pPr>
      <w:r w:rsidRPr="00767B57">
        <w:rPr>
          <w:rFonts w:ascii="Calibri" w:eastAsia="Calibri" w:hAnsi="Calibri" w:cs="Times New Roman"/>
          <w:b/>
          <w:color w:val="000000"/>
        </w:rPr>
        <w:t>Explanation of Feedback</w:t>
      </w:r>
    </w:p>
    <w:p w:rsidR="00FB3268" w:rsidRPr="00767B57" w:rsidRDefault="00FB3268" w:rsidP="00FB3268">
      <w:pPr>
        <w:rPr>
          <w:rFonts w:ascii="Calibri" w:eastAsia="Calibri" w:hAnsi="Calibri" w:cs="Times New Roman"/>
          <w:color w:val="000000"/>
        </w:rPr>
      </w:pPr>
      <w:r w:rsidRPr="00767B57">
        <w:rPr>
          <w:rFonts w:ascii="Calibri" w:eastAsia="Calibri" w:hAnsi="Calibri" w:cs="Times New Roman"/>
          <w:color w:val="000000"/>
        </w:rPr>
        <w:t>We have categorized the feedback in several areas from programs to various aspects of the club in order to provide a good story book to the membership feedback.  The feedback was received very well, analyzed and discussed as we prepared for this past fall season.  Action was taken</w:t>
      </w:r>
      <w:r>
        <w:rPr>
          <w:rFonts w:ascii="Calibri" w:eastAsia="Calibri" w:hAnsi="Calibri" w:cs="Times New Roman"/>
          <w:color w:val="000000"/>
        </w:rPr>
        <w:t xml:space="preserve"> in certain areas</w:t>
      </w:r>
      <w:r w:rsidRPr="00767B57">
        <w:rPr>
          <w:rFonts w:ascii="Calibri" w:eastAsia="Calibri" w:hAnsi="Calibri" w:cs="Times New Roman"/>
          <w:color w:val="000000"/>
        </w:rPr>
        <w:t xml:space="preserve"> and positive trends highlighted so as a club we make sure we continue to move in the right direction without sacrificing the philosophy of our programs.  </w:t>
      </w:r>
    </w:p>
    <w:p w:rsidR="00FB3268" w:rsidRDefault="00FB3268" w:rsidP="00FB3268">
      <w:pPr>
        <w:rPr>
          <w:rFonts w:ascii="Calibri" w:eastAsia="Calibri" w:hAnsi="Calibri" w:cs="Times New Roman"/>
          <w:color w:val="000000"/>
        </w:rPr>
      </w:pPr>
      <w:r w:rsidRPr="00767B57">
        <w:rPr>
          <w:rFonts w:ascii="Calibri" w:eastAsia="Calibri" w:hAnsi="Calibri" w:cs="Times New Roman"/>
          <w:color w:val="000000"/>
        </w:rPr>
        <w:t>The pie charts summarize the survey results across all divisions per survey category.  As a next step the club is reviewing the detailed data to identify trends and improvement opportunities across each division</w:t>
      </w:r>
      <w:r w:rsidRPr="002C6450">
        <w:rPr>
          <w:rFonts w:ascii="Calibri" w:eastAsia="Calibri" w:hAnsi="Calibri" w:cs="Times New Roman"/>
          <w:b/>
          <w:color w:val="000000"/>
        </w:rPr>
        <w:t xml:space="preserve">.  New this year the </w:t>
      </w:r>
      <w:proofErr w:type="gramStart"/>
      <w:r w:rsidRPr="002C6450">
        <w:rPr>
          <w:rFonts w:ascii="Calibri" w:eastAsia="Calibri" w:hAnsi="Calibri" w:cs="Times New Roman"/>
          <w:b/>
          <w:color w:val="000000"/>
        </w:rPr>
        <w:t>survey are</w:t>
      </w:r>
      <w:proofErr w:type="gramEnd"/>
      <w:r w:rsidRPr="002C6450">
        <w:rPr>
          <w:rFonts w:ascii="Calibri" w:eastAsia="Calibri" w:hAnsi="Calibri" w:cs="Times New Roman"/>
          <w:b/>
          <w:color w:val="000000"/>
        </w:rPr>
        <w:t xml:space="preserve"> </w:t>
      </w:r>
      <w:r w:rsidRPr="002C6450">
        <w:rPr>
          <w:rFonts w:ascii="Calibri" w:eastAsia="Calibri" w:hAnsi="Calibri" w:cs="Times New Roman"/>
          <w:b/>
          <w:color w:val="000000"/>
        </w:rPr>
        <w:lastRenderedPageBreak/>
        <w:t>analyzed with feedback between the fall and spring season</w:t>
      </w:r>
      <w:r>
        <w:rPr>
          <w:rFonts w:ascii="Calibri" w:eastAsia="Calibri" w:hAnsi="Calibri" w:cs="Times New Roman"/>
          <w:color w:val="000000"/>
        </w:rPr>
        <w:t>.   We hope you enjoy the findings below and please take the time to fill out the club survey when it's delivered via email next time around.</w:t>
      </w:r>
    </w:p>
    <w:tbl>
      <w:tblPr>
        <w:tblW w:w="15616" w:type="dxa"/>
        <w:tblInd w:w="108" w:type="dxa"/>
        <w:tblLook w:val="04A0" w:firstRow="1" w:lastRow="0" w:firstColumn="1" w:lastColumn="0" w:noHBand="0" w:noVBand="1"/>
      </w:tblPr>
      <w:tblGrid>
        <w:gridCol w:w="1176"/>
        <w:gridCol w:w="200"/>
        <w:gridCol w:w="776"/>
        <w:gridCol w:w="200"/>
        <w:gridCol w:w="776"/>
        <w:gridCol w:w="200"/>
        <w:gridCol w:w="776"/>
        <w:gridCol w:w="200"/>
        <w:gridCol w:w="776"/>
        <w:gridCol w:w="200"/>
        <w:gridCol w:w="776"/>
        <w:gridCol w:w="200"/>
        <w:gridCol w:w="776"/>
        <w:gridCol w:w="200"/>
        <w:gridCol w:w="776"/>
        <w:gridCol w:w="241"/>
        <w:gridCol w:w="935"/>
        <w:gridCol w:w="200"/>
        <w:gridCol w:w="776"/>
        <w:gridCol w:w="200"/>
        <w:gridCol w:w="776"/>
        <w:gridCol w:w="200"/>
        <w:gridCol w:w="776"/>
        <w:gridCol w:w="200"/>
        <w:gridCol w:w="776"/>
        <w:gridCol w:w="200"/>
        <w:gridCol w:w="776"/>
        <w:gridCol w:w="200"/>
        <w:gridCol w:w="776"/>
        <w:gridCol w:w="976"/>
      </w:tblGrid>
      <w:tr w:rsidR="00FB3268" w:rsidRPr="00FB3268" w:rsidTr="00FB3268">
        <w:trPr>
          <w:gridAfter w:val="2"/>
          <w:wAfter w:w="1752" w:type="dxa"/>
          <w:trHeight w:val="300"/>
        </w:trPr>
        <w:tc>
          <w:tcPr>
            <w:tcW w:w="11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b/>
                <w:color w:val="000000"/>
              </w:rPr>
            </w:pPr>
            <w:r w:rsidRPr="00FB3268">
              <w:rPr>
                <w:rFonts w:ascii="Calibri" w:eastAsia="Times New Roman" w:hAnsi="Calibri" w:cs="Times New Roman"/>
                <w:b/>
                <w:color w:val="000000"/>
                <w:highlight w:val="yellow"/>
              </w:rPr>
              <w:t>FALL 2012</w:t>
            </w: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Default="00FB3268" w:rsidP="00FB3268">
            <w:pPr>
              <w:spacing w:after="0" w:line="240" w:lineRule="auto"/>
              <w:rPr>
                <w:rFonts w:ascii="Calibri" w:eastAsia="Times New Roman" w:hAnsi="Calibri" w:cs="Times New Roman"/>
                <w:color w:val="000000"/>
              </w:rPr>
            </w:pPr>
          </w:p>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b/>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b/>
                <w:color w:val="000000"/>
                <w:highlight w:val="yellow"/>
              </w:rPr>
            </w:pPr>
            <w:r w:rsidRPr="00FB3268">
              <w:rPr>
                <w:rFonts w:ascii="Calibri" w:eastAsia="Times New Roman" w:hAnsi="Calibri" w:cs="Times New Roman"/>
                <w:b/>
                <w:color w:val="000000"/>
                <w:highlight w:val="yellow"/>
              </w:rPr>
              <w:t>FALL 2013</w:t>
            </w: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r>
      <w:tr w:rsidR="00FB3268" w:rsidRPr="00FB3268" w:rsidTr="00FB3268">
        <w:trPr>
          <w:gridAfter w:val="2"/>
          <w:wAfter w:w="1752" w:type="dxa"/>
          <w:trHeight w:val="300"/>
        </w:trPr>
        <w:tc>
          <w:tcPr>
            <w:tcW w:w="11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r>
              <w:rPr>
                <w:rFonts w:ascii="Calibri" w:eastAsia="Times New Roman" w:hAnsi="Calibri" w:cs="Times New Roman"/>
                <w:noProof/>
                <w:color w:val="000000"/>
              </w:rPr>
              <w:drawing>
                <wp:anchor distT="0" distB="0" distL="114300" distR="114300" simplePos="0" relativeHeight="251660288" behindDoc="0" locked="0" layoutInCell="1" allowOverlap="1" wp14:anchorId="3C637877" wp14:editId="4F113191">
                  <wp:simplePos x="0" y="0"/>
                  <wp:positionH relativeFrom="column">
                    <wp:posOffset>-135890</wp:posOffset>
                  </wp:positionH>
                  <wp:positionV relativeFrom="paragraph">
                    <wp:posOffset>83820</wp:posOffset>
                  </wp:positionV>
                  <wp:extent cx="3152775" cy="2530475"/>
                  <wp:effectExtent l="0" t="0" r="9525" b="22225"/>
                  <wp:wrapNone/>
                  <wp:docPr id="68" name="Chart 6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960"/>
            </w:tblGrid>
            <w:tr w:rsidR="00FB3268" w:rsidRPr="00FB3268">
              <w:trPr>
                <w:trHeight w:val="300"/>
                <w:tblCellSpacing w:w="0" w:type="dxa"/>
              </w:trPr>
              <w:tc>
                <w:tcPr>
                  <w:tcW w:w="960" w:type="dxa"/>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r>
          </w:tbl>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r>
              <w:rPr>
                <w:rFonts w:ascii="Calibri" w:eastAsia="Times New Roman" w:hAnsi="Calibri" w:cs="Times New Roman"/>
                <w:noProof/>
                <w:color w:val="000000"/>
              </w:rPr>
              <w:drawing>
                <wp:anchor distT="0" distB="0" distL="114300" distR="114300" simplePos="0" relativeHeight="251659264" behindDoc="0" locked="0" layoutInCell="1" allowOverlap="1" wp14:anchorId="61A75453" wp14:editId="6B5AED62">
                  <wp:simplePos x="0" y="0"/>
                  <wp:positionH relativeFrom="column">
                    <wp:posOffset>10795</wp:posOffset>
                  </wp:positionH>
                  <wp:positionV relativeFrom="paragraph">
                    <wp:posOffset>97155</wp:posOffset>
                  </wp:positionV>
                  <wp:extent cx="3174365" cy="2523490"/>
                  <wp:effectExtent l="0" t="0" r="26035" b="10160"/>
                  <wp:wrapNone/>
                  <wp:docPr id="67" name="Chart 67"/>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14:sizeRelH relativeFrom="page">
                    <wp14:pctWidth>0</wp14:pctWidth>
                  </wp14:sizeRelH>
                  <wp14:sizeRelV relativeFrom="page">
                    <wp14:pctHeight>0</wp14:pctHeight>
                  </wp14:sizeRelV>
                </wp:anchor>
              </w:drawing>
            </w: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6832" w:type="dxa"/>
            <w:gridSpan w:val="14"/>
            <w:vMerge w:val="restart"/>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r>
      <w:tr w:rsidR="00FB3268" w:rsidRPr="00FB3268" w:rsidTr="00FB3268">
        <w:trPr>
          <w:gridAfter w:val="2"/>
          <w:wAfter w:w="1752" w:type="dxa"/>
          <w:trHeight w:val="300"/>
        </w:trPr>
        <w:tc>
          <w:tcPr>
            <w:tcW w:w="11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6832" w:type="dxa"/>
            <w:gridSpan w:val="14"/>
            <w:vMerge/>
            <w:tcBorders>
              <w:top w:val="nil"/>
              <w:left w:val="nil"/>
              <w:bottom w:val="nil"/>
              <w:right w:val="nil"/>
            </w:tcBorders>
            <w:vAlign w:val="center"/>
            <w:hideMark/>
          </w:tcPr>
          <w:p w:rsidR="00FB3268" w:rsidRPr="00FB3268" w:rsidRDefault="00FB3268" w:rsidP="00FB3268">
            <w:pPr>
              <w:spacing w:after="0" w:line="240" w:lineRule="auto"/>
              <w:rPr>
                <w:rFonts w:ascii="Calibri" w:eastAsia="Times New Roman" w:hAnsi="Calibri" w:cs="Times New Roman"/>
                <w:color w:val="000000"/>
              </w:rPr>
            </w:pPr>
          </w:p>
        </w:tc>
      </w:tr>
      <w:tr w:rsidR="00FB3268" w:rsidRPr="00FB3268" w:rsidTr="00FB3268">
        <w:trPr>
          <w:gridAfter w:val="2"/>
          <w:wAfter w:w="1752" w:type="dxa"/>
          <w:trHeight w:val="300"/>
        </w:trPr>
        <w:tc>
          <w:tcPr>
            <w:tcW w:w="11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6832" w:type="dxa"/>
            <w:gridSpan w:val="14"/>
            <w:vMerge/>
            <w:tcBorders>
              <w:top w:val="nil"/>
              <w:left w:val="nil"/>
              <w:bottom w:val="nil"/>
              <w:right w:val="nil"/>
            </w:tcBorders>
            <w:vAlign w:val="center"/>
            <w:hideMark/>
          </w:tcPr>
          <w:p w:rsidR="00FB3268" w:rsidRPr="00FB3268" w:rsidRDefault="00FB3268" w:rsidP="00FB3268">
            <w:pPr>
              <w:spacing w:after="0" w:line="240" w:lineRule="auto"/>
              <w:rPr>
                <w:rFonts w:ascii="Calibri" w:eastAsia="Times New Roman" w:hAnsi="Calibri" w:cs="Times New Roman"/>
                <w:color w:val="000000"/>
              </w:rPr>
            </w:pPr>
          </w:p>
        </w:tc>
      </w:tr>
      <w:tr w:rsidR="00FB3268" w:rsidRPr="00FB3268" w:rsidTr="00FB3268">
        <w:trPr>
          <w:gridAfter w:val="2"/>
          <w:wAfter w:w="1752" w:type="dxa"/>
          <w:trHeight w:val="300"/>
        </w:trPr>
        <w:tc>
          <w:tcPr>
            <w:tcW w:w="11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6832" w:type="dxa"/>
            <w:gridSpan w:val="14"/>
            <w:vMerge/>
            <w:tcBorders>
              <w:top w:val="nil"/>
              <w:left w:val="nil"/>
              <w:bottom w:val="nil"/>
              <w:right w:val="nil"/>
            </w:tcBorders>
            <w:vAlign w:val="center"/>
            <w:hideMark/>
          </w:tcPr>
          <w:p w:rsidR="00FB3268" w:rsidRPr="00FB3268" w:rsidRDefault="00FB3268" w:rsidP="00FB3268">
            <w:pPr>
              <w:spacing w:after="0" w:line="240" w:lineRule="auto"/>
              <w:rPr>
                <w:rFonts w:ascii="Calibri" w:eastAsia="Times New Roman" w:hAnsi="Calibri" w:cs="Times New Roman"/>
                <w:color w:val="000000"/>
              </w:rPr>
            </w:pPr>
          </w:p>
        </w:tc>
      </w:tr>
      <w:tr w:rsidR="00FB3268" w:rsidRPr="00FB3268" w:rsidTr="00FB3268">
        <w:trPr>
          <w:gridAfter w:val="2"/>
          <w:wAfter w:w="1752" w:type="dxa"/>
          <w:trHeight w:val="300"/>
        </w:trPr>
        <w:tc>
          <w:tcPr>
            <w:tcW w:w="11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6832" w:type="dxa"/>
            <w:gridSpan w:val="14"/>
            <w:vMerge/>
            <w:tcBorders>
              <w:top w:val="nil"/>
              <w:left w:val="nil"/>
              <w:bottom w:val="nil"/>
              <w:right w:val="nil"/>
            </w:tcBorders>
            <w:vAlign w:val="center"/>
            <w:hideMark/>
          </w:tcPr>
          <w:p w:rsidR="00FB3268" w:rsidRPr="00FB3268" w:rsidRDefault="00FB3268" w:rsidP="00FB3268">
            <w:pPr>
              <w:spacing w:after="0" w:line="240" w:lineRule="auto"/>
              <w:rPr>
                <w:rFonts w:ascii="Calibri" w:eastAsia="Times New Roman" w:hAnsi="Calibri" w:cs="Times New Roman"/>
                <w:color w:val="000000"/>
              </w:rPr>
            </w:pPr>
          </w:p>
        </w:tc>
      </w:tr>
      <w:tr w:rsidR="00FB3268" w:rsidRPr="00FB3268" w:rsidTr="00FB3268">
        <w:trPr>
          <w:gridAfter w:val="2"/>
          <w:wAfter w:w="1752" w:type="dxa"/>
          <w:trHeight w:val="300"/>
        </w:trPr>
        <w:tc>
          <w:tcPr>
            <w:tcW w:w="11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6832" w:type="dxa"/>
            <w:gridSpan w:val="14"/>
            <w:vMerge/>
            <w:tcBorders>
              <w:top w:val="nil"/>
              <w:left w:val="nil"/>
              <w:bottom w:val="nil"/>
              <w:right w:val="nil"/>
            </w:tcBorders>
            <w:vAlign w:val="center"/>
            <w:hideMark/>
          </w:tcPr>
          <w:p w:rsidR="00FB3268" w:rsidRPr="00FB3268" w:rsidRDefault="00FB3268" w:rsidP="00FB3268">
            <w:pPr>
              <w:spacing w:after="0" w:line="240" w:lineRule="auto"/>
              <w:rPr>
                <w:rFonts w:ascii="Calibri" w:eastAsia="Times New Roman" w:hAnsi="Calibri" w:cs="Times New Roman"/>
                <w:color w:val="000000"/>
              </w:rPr>
            </w:pPr>
          </w:p>
        </w:tc>
      </w:tr>
      <w:tr w:rsidR="00FB3268" w:rsidRPr="00FB3268" w:rsidTr="00FB3268">
        <w:trPr>
          <w:gridAfter w:val="2"/>
          <w:wAfter w:w="1752" w:type="dxa"/>
          <w:trHeight w:val="300"/>
        </w:trPr>
        <w:tc>
          <w:tcPr>
            <w:tcW w:w="11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6832" w:type="dxa"/>
            <w:gridSpan w:val="14"/>
            <w:vMerge/>
            <w:tcBorders>
              <w:top w:val="nil"/>
              <w:left w:val="nil"/>
              <w:bottom w:val="nil"/>
              <w:right w:val="nil"/>
            </w:tcBorders>
            <w:vAlign w:val="center"/>
            <w:hideMark/>
          </w:tcPr>
          <w:p w:rsidR="00FB3268" w:rsidRPr="00FB3268" w:rsidRDefault="00FB3268" w:rsidP="00FB3268">
            <w:pPr>
              <w:spacing w:after="0" w:line="240" w:lineRule="auto"/>
              <w:rPr>
                <w:rFonts w:ascii="Calibri" w:eastAsia="Times New Roman" w:hAnsi="Calibri" w:cs="Times New Roman"/>
                <w:color w:val="000000"/>
              </w:rPr>
            </w:pPr>
          </w:p>
        </w:tc>
      </w:tr>
      <w:tr w:rsidR="00FB3268" w:rsidRPr="00FB3268" w:rsidTr="00FB3268">
        <w:trPr>
          <w:gridAfter w:val="2"/>
          <w:wAfter w:w="1752" w:type="dxa"/>
          <w:trHeight w:val="300"/>
        </w:trPr>
        <w:tc>
          <w:tcPr>
            <w:tcW w:w="11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6832" w:type="dxa"/>
            <w:gridSpan w:val="14"/>
            <w:vMerge/>
            <w:tcBorders>
              <w:top w:val="nil"/>
              <w:left w:val="nil"/>
              <w:bottom w:val="nil"/>
              <w:right w:val="nil"/>
            </w:tcBorders>
            <w:vAlign w:val="center"/>
            <w:hideMark/>
          </w:tcPr>
          <w:p w:rsidR="00FB3268" w:rsidRPr="00FB3268" w:rsidRDefault="00FB3268" w:rsidP="00FB3268">
            <w:pPr>
              <w:spacing w:after="0" w:line="240" w:lineRule="auto"/>
              <w:rPr>
                <w:rFonts w:ascii="Calibri" w:eastAsia="Times New Roman" w:hAnsi="Calibri" w:cs="Times New Roman"/>
                <w:color w:val="000000"/>
              </w:rPr>
            </w:pPr>
          </w:p>
        </w:tc>
      </w:tr>
      <w:tr w:rsidR="00FB3268" w:rsidRPr="00FB3268" w:rsidTr="00FB3268">
        <w:trPr>
          <w:gridAfter w:val="2"/>
          <w:wAfter w:w="1752" w:type="dxa"/>
          <w:trHeight w:val="300"/>
        </w:trPr>
        <w:tc>
          <w:tcPr>
            <w:tcW w:w="11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6832" w:type="dxa"/>
            <w:gridSpan w:val="14"/>
            <w:vMerge/>
            <w:tcBorders>
              <w:top w:val="nil"/>
              <w:left w:val="nil"/>
              <w:bottom w:val="nil"/>
              <w:right w:val="nil"/>
            </w:tcBorders>
            <w:vAlign w:val="center"/>
            <w:hideMark/>
          </w:tcPr>
          <w:p w:rsidR="00FB3268" w:rsidRPr="00FB3268" w:rsidRDefault="00FB3268" w:rsidP="00FB3268">
            <w:pPr>
              <w:spacing w:after="0" w:line="240" w:lineRule="auto"/>
              <w:rPr>
                <w:rFonts w:ascii="Calibri" w:eastAsia="Times New Roman" w:hAnsi="Calibri" w:cs="Times New Roman"/>
                <w:color w:val="000000"/>
              </w:rPr>
            </w:pPr>
          </w:p>
        </w:tc>
      </w:tr>
      <w:tr w:rsidR="00FB3268" w:rsidRPr="00FB3268" w:rsidTr="00FB3268">
        <w:trPr>
          <w:gridAfter w:val="2"/>
          <w:wAfter w:w="1752" w:type="dxa"/>
          <w:trHeight w:val="300"/>
        </w:trPr>
        <w:tc>
          <w:tcPr>
            <w:tcW w:w="11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6832" w:type="dxa"/>
            <w:gridSpan w:val="14"/>
            <w:vMerge/>
            <w:tcBorders>
              <w:top w:val="nil"/>
              <w:left w:val="nil"/>
              <w:bottom w:val="nil"/>
              <w:right w:val="nil"/>
            </w:tcBorders>
            <w:vAlign w:val="center"/>
            <w:hideMark/>
          </w:tcPr>
          <w:p w:rsidR="00FB3268" w:rsidRPr="00FB3268" w:rsidRDefault="00FB3268" w:rsidP="00FB3268">
            <w:pPr>
              <w:spacing w:after="0" w:line="240" w:lineRule="auto"/>
              <w:rPr>
                <w:rFonts w:ascii="Calibri" w:eastAsia="Times New Roman" w:hAnsi="Calibri" w:cs="Times New Roman"/>
                <w:color w:val="000000"/>
              </w:rPr>
            </w:pPr>
          </w:p>
        </w:tc>
      </w:tr>
      <w:tr w:rsidR="00FB3268" w:rsidRPr="00FB3268" w:rsidTr="00FB3268">
        <w:trPr>
          <w:gridAfter w:val="2"/>
          <w:wAfter w:w="1752" w:type="dxa"/>
          <w:trHeight w:val="300"/>
        </w:trPr>
        <w:tc>
          <w:tcPr>
            <w:tcW w:w="11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6832" w:type="dxa"/>
            <w:gridSpan w:val="14"/>
            <w:vMerge/>
            <w:tcBorders>
              <w:top w:val="nil"/>
              <w:left w:val="nil"/>
              <w:bottom w:val="nil"/>
              <w:right w:val="nil"/>
            </w:tcBorders>
            <w:vAlign w:val="center"/>
            <w:hideMark/>
          </w:tcPr>
          <w:p w:rsidR="00FB3268" w:rsidRPr="00FB3268" w:rsidRDefault="00FB3268" w:rsidP="00FB3268">
            <w:pPr>
              <w:spacing w:after="0" w:line="240" w:lineRule="auto"/>
              <w:rPr>
                <w:rFonts w:ascii="Calibri" w:eastAsia="Times New Roman" w:hAnsi="Calibri" w:cs="Times New Roman"/>
                <w:color w:val="000000"/>
              </w:rPr>
            </w:pPr>
          </w:p>
        </w:tc>
      </w:tr>
      <w:tr w:rsidR="00FB3268" w:rsidRPr="00FB3268" w:rsidTr="00FB3268">
        <w:trPr>
          <w:gridAfter w:val="2"/>
          <w:wAfter w:w="1752" w:type="dxa"/>
          <w:trHeight w:val="300"/>
        </w:trPr>
        <w:tc>
          <w:tcPr>
            <w:tcW w:w="11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6832" w:type="dxa"/>
            <w:gridSpan w:val="14"/>
            <w:vMerge/>
            <w:tcBorders>
              <w:top w:val="nil"/>
              <w:left w:val="nil"/>
              <w:bottom w:val="nil"/>
              <w:right w:val="nil"/>
            </w:tcBorders>
            <w:vAlign w:val="center"/>
            <w:hideMark/>
          </w:tcPr>
          <w:p w:rsidR="00FB3268" w:rsidRPr="00FB3268" w:rsidRDefault="00FB3268" w:rsidP="00FB3268">
            <w:pPr>
              <w:spacing w:after="0" w:line="240" w:lineRule="auto"/>
              <w:rPr>
                <w:rFonts w:ascii="Calibri" w:eastAsia="Times New Roman" w:hAnsi="Calibri" w:cs="Times New Roman"/>
                <w:color w:val="000000"/>
              </w:rPr>
            </w:pPr>
          </w:p>
        </w:tc>
      </w:tr>
      <w:tr w:rsidR="00FB3268" w:rsidRPr="00FB3268" w:rsidTr="00FB3268">
        <w:trPr>
          <w:gridAfter w:val="2"/>
          <w:wAfter w:w="1752" w:type="dxa"/>
          <w:trHeight w:val="300"/>
        </w:trPr>
        <w:tc>
          <w:tcPr>
            <w:tcW w:w="11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6832" w:type="dxa"/>
            <w:gridSpan w:val="14"/>
            <w:vMerge/>
            <w:tcBorders>
              <w:top w:val="nil"/>
              <w:left w:val="nil"/>
              <w:bottom w:val="nil"/>
              <w:right w:val="nil"/>
            </w:tcBorders>
            <w:vAlign w:val="center"/>
            <w:hideMark/>
          </w:tcPr>
          <w:p w:rsidR="00FB3268" w:rsidRPr="00FB3268" w:rsidRDefault="00FB3268" w:rsidP="00FB3268">
            <w:pPr>
              <w:spacing w:after="0" w:line="240" w:lineRule="auto"/>
              <w:rPr>
                <w:rFonts w:ascii="Calibri" w:eastAsia="Times New Roman" w:hAnsi="Calibri" w:cs="Times New Roman"/>
                <w:color w:val="000000"/>
              </w:rPr>
            </w:pPr>
          </w:p>
        </w:tc>
      </w:tr>
      <w:tr w:rsidR="00FB3268" w:rsidRPr="00FB3268" w:rsidTr="00FB3268">
        <w:trPr>
          <w:gridAfter w:val="2"/>
          <w:wAfter w:w="1752" w:type="dxa"/>
          <w:trHeight w:val="300"/>
        </w:trPr>
        <w:tc>
          <w:tcPr>
            <w:tcW w:w="11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r>
              <w:rPr>
                <w:rFonts w:ascii="Calibri" w:eastAsia="Times New Roman" w:hAnsi="Calibri" w:cs="Times New Roman"/>
                <w:noProof/>
                <w:color w:val="000000"/>
              </w:rPr>
              <w:drawing>
                <wp:anchor distT="0" distB="0" distL="114300" distR="114300" simplePos="0" relativeHeight="251662336" behindDoc="0" locked="0" layoutInCell="1" allowOverlap="1" wp14:anchorId="6FBBA3D2" wp14:editId="0C88B231">
                  <wp:simplePos x="0" y="0"/>
                  <wp:positionH relativeFrom="column">
                    <wp:posOffset>13335</wp:posOffset>
                  </wp:positionH>
                  <wp:positionV relativeFrom="paragraph">
                    <wp:posOffset>171450</wp:posOffset>
                  </wp:positionV>
                  <wp:extent cx="3108960" cy="2757805"/>
                  <wp:effectExtent l="0" t="0" r="15240" b="23495"/>
                  <wp:wrapNone/>
                  <wp:docPr id="96" name="Chart 9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page">
                    <wp14:pctWidth>0</wp14:pctWidth>
                  </wp14:sizeRelH>
                  <wp14:sizeRelV relativeFrom="page">
                    <wp14:pctHeight>0</wp14:pctHeight>
                  </wp14:sizeRelV>
                </wp:anchor>
              </w:drawing>
            </w: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6832" w:type="dxa"/>
            <w:gridSpan w:val="14"/>
            <w:vMerge/>
            <w:tcBorders>
              <w:top w:val="nil"/>
              <w:left w:val="nil"/>
              <w:bottom w:val="nil"/>
              <w:right w:val="nil"/>
            </w:tcBorders>
            <w:vAlign w:val="center"/>
            <w:hideMark/>
          </w:tcPr>
          <w:p w:rsidR="00FB3268" w:rsidRPr="00FB3268" w:rsidRDefault="00FB3268" w:rsidP="00FB3268">
            <w:pPr>
              <w:spacing w:after="0" w:line="240" w:lineRule="auto"/>
              <w:rPr>
                <w:rFonts w:ascii="Calibri" w:eastAsia="Times New Roman" w:hAnsi="Calibri" w:cs="Times New Roman"/>
                <w:color w:val="000000"/>
              </w:rPr>
            </w:pPr>
          </w:p>
        </w:tc>
      </w:tr>
      <w:tr w:rsidR="00FB3268" w:rsidRPr="00FB3268" w:rsidTr="00FB3268">
        <w:trPr>
          <w:gridAfter w:val="2"/>
          <w:wAfter w:w="1752" w:type="dxa"/>
          <w:trHeight w:val="300"/>
        </w:trPr>
        <w:tc>
          <w:tcPr>
            <w:tcW w:w="11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r>
              <w:rPr>
                <w:rFonts w:ascii="Calibri" w:eastAsia="Times New Roman" w:hAnsi="Calibri" w:cs="Times New Roman"/>
                <w:noProof/>
                <w:color w:val="000000"/>
              </w:rPr>
              <w:drawing>
                <wp:anchor distT="0" distB="0" distL="114300" distR="114300" simplePos="0" relativeHeight="251677696" behindDoc="0" locked="0" layoutInCell="1" allowOverlap="1" wp14:anchorId="18BF50AB" wp14:editId="7E865EB9">
                  <wp:simplePos x="0" y="0"/>
                  <wp:positionH relativeFrom="column">
                    <wp:posOffset>-67310</wp:posOffset>
                  </wp:positionH>
                  <wp:positionV relativeFrom="paragraph">
                    <wp:posOffset>-15240</wp:posOffset>
                  </wp:positionV>
                  <wp:extent cx="3086735" cy="2757805"/>
                  <wp:effectExtent l="0" t="0" r="18415" b="23495"/>
                  <wp:wrapNone/>
                  <wp:docPr id="98" name="Chart 9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6832" w:type="dxa"/>
            <w:gridSpan w:val="14"/>
            <w:vMerge/>
            <w:tcBorders>
              <w:top w:val="nil"/>
              <w:left w:val="nil"/>
              <w:bottom w:val="nil"/>
              <w:right w:val="nil"/>
            </w:tcBorders>
            <w:vAlign w:val="center"/>
            <w:hideMark/>
          </w:tcPr>
          <w:p w:rsidR="00FB3268" w:rsidRPr="00FB3268" w:rsidRDefault="00FB3268" w:rsidP="00FB3268">
            <w:pPr>
              <w:spacing w:after="0" w:line="240" w:lineRule="auto"/>
              <w:rPr>
                <w:rFonts w:ascii="Calibri" w:eastAsia="Times New Roman" w:hAnsi="Calibri" w:cs="Times New Roman"/>
                <w:color w:val="000000"/>
              </w:rPr>
            </w:pPr>
          </w:p>
        </w:tc>
      </w:tr>
      <w:tr w:rsidR="00FB3268" w:rsidRPr="00FB3268" w:rsidTr="00FB3268">
        <w:trPr>
          <w:gridAfter w:val="2"/>
          <w:wAfter w:w="1752" w:type="dxa"/>
          <w:trHeight w:val="300"/>
        </w:trPr>
        <w:tc>
          <w:tcPr>
            <w:tcW w:w="11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6832" w:type="dxa"/>
            <w:gridSpan w:val="14"/>
            <w:vMerge/>
            <w:tcBorders>
              <w:top w:val="nil"/>
              <w:left w:val="nil"/>
              <w:bottom w:val="nil"/>
              <w:right w:val="nil"/>
            </w:tcBorders>
            <w:vAlign w:val="center"/>
            <w:hideMark/>
          </w:tcPr>
          <w:p w:rsidR="00FB3268" w:rsidRPr="00FB3268" w:rsidRDefault="00FB3268" w:rsidP="00FB3268">
            <w:pPr>
              <w:spacing w:after="0" w:line="240" w:lineRule="auto"/>
              <w:rPr>
                <w:rFonts w:ascii="Calibri" w:eastAsia="Times New Roman" w:hAnsi="Calibri" w:cs="Times New Roman"/>
                <w:color w:val="000000"/>
              </w:rPr>
            </w:pPr>
          </w:p>
        </w:tc>
      </w:tr>
      <w:tr w:rsidR="00FB3268" w:rsidRPr="00FB3268" w:rsidTr="00FB3268">
        <w:trPr>
          <w:trHeight w:val="300"/>
        </w:trPr>
        <w:tc>
          <w:tcPr>
            <w:tcW w:w="976" w:type="dxa"/>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bl>
            <w:tblPr>
              <w:tblW w:w="0" w:type="auto"/>
              <w:tblCellSpacing w:w="0" w:type="dxa"/>
              <w:tblCellMar>
                <w:left w:w="0" w:type="dxa"/>
                <w:right w:w="0" w:type="dxa"/>
              </w:tblCellMar>
              <w:tblLook w:val="04A0" w:firstRow="1" w:lastRow="0" w:firstColumn="1" w:lastColumn="0" w:noHBand="0" w:noVBand="1"/>
            </w:tblPr>
            <w:tblGrid>
              <w:gridCol w:w="960"/>
            </w:tblGrid>
            <w:tr w:rsidR="00FB3268" w:rsidRPr="00FB3268">
              <w:trPr>
                <w:trHeight w:val="300"/>
                <w:tblCellSpacing w:w="0" w:type="dxa"/>
              </w:trPr>
              <w:tc>
                <w:tcPr>
                  <w:tcW w:w="960" w:type="dxa"/>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r>
          </w:tbl>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bl>
            <w:tblPr>
              <w:tblW w:w="0" w:type="auto"/>
              <w:tblCellSpacing w:w="0" w:type="dxa"/>
              <w:tblCellMar>
                <w:left w:w="0" w:type="dxa"/>
                <w:right w:w="0" w:type="dxa"/>
              </w:tblCellMar>
              <w:tblLook w:val="04A0" w:firstRow="1" w:lastRow="0" w:firstColumn="1" w:lastColumn="0" w:noHBand="0" w:noVBand="1"/>
            </w:tblPr>
            <w:tblGrid>
              <w:gridCol w:w="960"/>
            </w:tblGrid>
            <w:tr w:rsidR="00FB3268" w:rsidRPr="00FB3268">
              <w:trPr>
                <w:trHeight w:val="300"/>
                <w:tblCellSpacing w:w="0" w:type="dxa"/>
              </w:trPr>
              <w:tc>
                <w:tcPr>
                  <w:tcW w:w="960" w:type="dxa"/>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r>
          </w:tbl>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r>
      <w:tr w:rsidR="00FB3268" w:rsidRPr="00FB3268" w:rsidTr="00FB3268">
        <w:trPr>
          <w:trHeight w:val="300"/>
        </w:trPr>
        <w:tc>
          <w:tcPr>
            <w:tcW w:w="976" w:type="dxa"/>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r>
      <w:tr w:rsidR="00FB3268" w:rsidRPr="00FB3268" w:rsidTr="00FB3268">
        <w:trPr>
          <w:trHeight w:val="300"/>
        </w:trPr>
        <w:tc>
          <w:tcPr>
            <w:tcW w:w="976" w:type="dxa"/>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r>
      <w:tr w:rsidR="00FB3268" w:rsidRPr="00FB3268" w:rsidTr="00FB3268">
        <w:trPr>
          <w:trHeight w:val="300"/>
        </w:trPr>
        <w:tc>
          <w:tcPr>
            <w:tcW w:w="976" w:type="dxa"/>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r>
      <w:tr w:rsidR="00FB3268" w:rsidRPr="00FB3268" w:rsidTr="00FB3268">
        <w:trPr>
          <w:trHeight w:val="300"/>
        </w:trPr>
        <w:tc>
          <w:tcPr>
            <w:tcW w:w="976" w:type="dxa"/>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r>
      <w:tr w:rsidR="00FB3268" w:rsidRPr="00FB3268" w:rsidTr="00FB3268">
        <w:trPr>
          <w:trHeight w:val="300"/>
        </w:trPr>
        <w:tc>
          <w:tcPr>
            <w:tcW w:w="976" w:type="dxa"/>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r>
      <w:tr w:rsidR="00FB3268" w:rsidRPr="00FB3268" w:rsidTr="00FB3268">
        <w:trPr>
          <w:trHeight w:val="300"/>
        </w:trPr>
        <w:tc>
          <w:tcPr>
            <w:tcW w:w="976" w:type="dxa"/>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r>
      <w:tr w:rsidR="00FB3268" w:rsidRPr="00FB3268" w:rsidTr="00FB3268">
        <w:trPr>
          <w:trHeight w:val="300"/>
        </w:trPr>
        <w:tc>
          <w:tcPr>
            <w:tcW w:w="976" w:type="dxa"/>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r>
      <w:tr w:rsidR="00FB3268" w:rsidRPr="00FB3268" w:rsidTr="00FB3268">
        <w:trPr>
          <w:trHeight w:val="300"/>
        </w:trPr>
        <w:tc>
          <w:tcPr>
            <w:tcW w:w="976" w:type="dxa"/>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r>
      <w:tr w:rsidR="00FB3268" w:rsidRPr="00FB3268" w:rsidTr="00FB3268">
        <w:trPr>
          <w:trHeight w:val="300"/>
        </w:trPr>
        <w:tc>
          <w:tcPr>
            <w:tcW w:w="976" w:type="dxa"/>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r>
      <w:tr w:rsidR="00FB3268" w:rsidRPr="00FB3268" w:rsidTr="00FB3268">
        <w:trPr>
          <w:trHeight w:val="300"/>
        </w:trPr>
        <w:tc>
          <w:tcPr>
            <w:tcW w:w="976" w:type="dxa"/>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r>
      <w:tr w:rsidR="00FB3268" w:rsidRPr="00FB3268" w:rsidTr="00FB3268">
        <w:trPr>
          <w:trHeight w:val="300"/>
        </w:trPr>
        <w:tc>
          <w:tcPr>
            <w:tcW w:w="976" w:type="dxa"/>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r>
      <w:tr w:rsidR="00FB3268" w:rsidRPr="00FB3268" w:rsidTr="00FB3268">
        <w:trPr>
          <w:trHeight w:val="300"/>
        </w:trPr>
        <w:tc>
          <w:tcPr>
            <w:tcW w:w="976" w:type="dxa"/>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r>
      <w:tr w:rsidR="00FB3268" w:rsidRPr="00FB3268" w:rsidTr="00FB3268">
        <w:trPr>
          <w:trHeight w:val="300"/>
        </w:trPr>
        <w:tc>
          <w:tcPr>
            <w:tcW w:w="976" w:type="dxa"/>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r>
      <w:tr w:rsidR="00FB3268" w:rsidRPr="00FB3268" w:rsidTr="00FB3268">
        <w:trPr>
          <w:trHeight w:val="300"/>
        </w:trPr>
        <w:tc>
          <w:tcPr>
            <w:tcW w:w="976" w:type="dxa"/>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r>
      <w:tr w:rsidR="00FB3268" w:rsidRPr="00FB3268" w:rsidTr="00FB3268">
        <w:trPr>
          <w:trHeight w:val="300"/>
        </w:trPr>
        <w:tc>
          <w:tcPr>
            <w:tcW w:w="976" w:type="dxa"/>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r>
      <w:tr w:rsidR="00FB3268" w:rsidRPr="00FB3268" w:rsidTr="00FB3268">
        <w:trPr>
          <w:trHeight w:val="300"/>
        </w:trPr>
        <w:tc>
          <w:tcPr>
            <w:tcW w:w="976" w:type="dxa"/>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7808" w:type="dxa"/>
            <w:gridSpan w:val="15"/>
            <w:vMerge w:val="restart"/>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r>
      <w:tr w:rsidR="00FB3268" w:rsidRPr="00FB3268" w:rsidTr="00FB3268">
        <w:trPr>
          <w:trHeight w:val="300"/>
        </w:trPr>
        <w:tc>
          <w:tcPr>
            <w:tcW w:w="976" w:type="dxa"/>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7808" w:type="dxa"/>
            <w:gridSpan w:val="15"/>
            <w:vMerge/>
            <w:tcBorders>
              <w:top w:val="nil"/>
              <w:left w:val="nil"/>
              <w:bottom w:val="nil"/>
              <w:right w:val="nil"/>
            </w:tcBorders>
            <w:vAlign w:val="center"/>
            <w:hideMark/>
          </w:tcPr>
          <w:p w:rsidR="00FB3268" w:rsidRPr="00FB3268" w:rsidRDefault="00FB3268" w:rsidP="00FB3268">
            <w:pPr>
              <w:spacing w:after="0" w:line="240" w:lineRule="auto"/>
              <w:rPr>
                <w:rFonts w:ascii="Calibri" w:eastAsia="Times New Roman" w:hAnsi="Calibri" w:cs="Times New Roman"/>
                <w:color w:val="000000"/>
              </w:rPr>
            </w:pPr>
          </w:p>
        </w:tc>
      </w:tr>
      <w:tr w:rsidR="00FB3268" w:rsidRPr="00FB3268" w:rsidTr="00FB3268">
        <w:trPr>
          <w:trHeight w:val="300"/>
        </w:trPr>
        <w:tc>
          <w:tcPr>
            <w:tcW w:w="976" w:type="dxa"/>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7808" w:type="dxa"/>
            <w:gridSpan w:val="15"/>
            <w:vMerge/>
            <w:tcBorders>
              <w:top w:val="nil"/>
              <w:left w:val="nil"/>
              <w:bottom w:val="nil"/>
              <w:right w:val="nil"/>
            </w:tcBorders>
            <w:vAlign w:val="center"/>
            <w:hideMark/>
          </w:tcPr>
          <w:p w:rsidR="00FB3268" w:rsidRPr="00FB3268" w:rsidRDefault="00FB3268" w:rsidP="00FB3268">
            <w:pPr>
              <w:spacing w:after="0" w:line="240" w:lineRule="auto"/>
              <w:rPr>
                <w:rFonts w:ascii="Calibri" w:eastAsia="Times New Roman" w:hAnsi="Calibri" w:cs="Times New Roman"/>
                <w:color w:val="000000"/>
              </w:rPr>
            </w:pPr>
          </w:p>
        </w:tc>
      </w:tr>
      <w:tr w:rsidR="00FB3268" w:rsidRPr="00FB3268" w:rsidTr="00FB3268">
        <w:trPr>
          <w:trHeight w:val="300"/>
        </w:trPr>
        <w:tc>
          <w:tcPr>
            <w:tcW w:w="976" w:type="dxa"/>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7808" w:type="dxa"/>
            <w:gridSpan w:val="15"/>
            <w:vMerge/>
            <w:tcBorders>
              <w:top w:val="nil"/>
              <w:left w:val="nil"/>
              <w:bottom w:val="nil"/>
              <w:right w:val="nil"/>
            </w:tcBorders>
            <w:vAlign w:val="center"/>
            <w:hideMark/>
          </w:tcPr>
          <w:p w:rsidR="00FB3268" w:rsidRPr="00FB3268" w:rsidRDefault="00FB3268" w:rsidP="00FB3268">
            <w:pPr>
              <w:spacing w:after="0" w:line="240" w:lineRule="auto"/>
              <w:rPr>
                <w:rFonts w:ascii="Calibri" w:eastAsia="Times New Roman" w:hAnsi="Calibri" w:cs="Times New Roman"/>
                <w:color w:val="000000"/>
              </w:rPr>
            </w:pPr>
          </w:p>
        </w:tc>
      </w:tr>
      <w:tr w:rsidR="00FB3268" w:rsidRPr="00FB3268" w:rsidTr="00FB3268">
        <w:trPr>
          <w:trHeight w:val="300"/>
        </w:trPr>
        <w:tc>
          <w:tcPr>
            <w:tcW w:w="976" w:type="dxa"/>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r>
              <w:rPr>
                <w:rFonts w:ascii="Calibri" w:eastAsia="Times New Roman" w:hAnsi="Calibri" w:cs="Times New Roman"/>
                <w:noProof/>
                <w:color w:val="000000"/>
              </w:rPr>
              <w:lastRenderedPageBreak/>
              <w:drawing>
                <wp:anchor distT="0" distB="0" distL="114300" distR="114300" simplePos="0" relativeHeight="251678720" behindDoc="0" locked="0" layoutInCell="1" allowOverlap="1" wp14:anchorId="4C28C5D7" wp14:editId="533AB560">
                  <wp:simplePos x="0" y="0"/>
                  <wp:positionH relativeFrom="column">
                    <wp:posOffset>-62230</wp:posOffset>
                  </wp:positionH>
                  <wp:positionV relativeFrom="paragraph">
                    <wp:posOffset>-749935</wp:posOffset>
                  </wp:positionV>
                  <wp:extent cx="3079115" cy="2494280"/>
                  <wp:effectExtent l="0" t="0" r="26035" b="20320"/>
                  <wp:wrapNone/>
                  <wp:docPr id="97" name="Chart 9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r>
              <w:rPr>
                <w:rFonts w:ascii="Calibri" w:eastAsia="Times New Roman" w:hAnsi="Calibri" w:cs="Times New Roman"/>
                <w:noProof/>
                <w:color w:val="000000"/>
              </w:rPr>
              <w:drawing>
                <wp:anchor distT="0" distB="0" distL="114300" distR="114300" simplePos="0" relativeHeight="251663360" behindDoc="0" locked="0" layoutInCell="1" allowOverlap="1" wp14:anchorId="3A28A4F2" wp14:editId="444CB74C">
                  <wp:simplePos x="0" y="0"/>
                  <wp:positionH relativeFrom="column">
                    <wp:posOffset>142240</wp:posOffset>
                  </wp:positionH>
                  <wp:positionV relativeFrom="paragraph">
                    <wp:posOffset>-756920</wp:posOffset>
                  </wp:positionV>
                  <wp:extent cx="3123565" cy="2494280"/>
                  <wp:effectExtent l="0" t="0" r="19685" b="20320"/>
                  <wp:wrapNone/>
                  <wp:docPr id="95" name="Chart 9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7808" w:type="dxa"/>
            <w:gridSpan w:val="15"/>
            <w:vMerge/>
            <w:tcBorders>
              <w:top w:val="nil"/>
              <w:left w:val="nil"/>
              <w:bottom w:val="nil"/>
              <w:right w:val="nil"/>
            </w:tcBorders>
            <w:vAlign w:val="center"/>
            <w:hideMark/>
          </w:tcPr>
          <w:p w:rsidR="00FB3268" w:rsidRPr="00FB3268" w:rsidRDefault="00FB3268" w:rsidP="00FB3268">
            <w:pPr>
              <w:spacing w:after="0" w:line="240" w:lineRule="auto"/>
              <w:rPr>
                <w:rFonts w:ascii="Calibri" w:eastAsia="Times New Roman" w:hAnsi="Calibri" w:cs="Times New Roman"/>
                <w:color w:val="000000"/>
              </w:rPr>
            </w:pPr>
          </w:p>
        </w:tc>
      </w:tr>
      <w:tr w:rsidR="00FB3268" w:rsidRPr="00FB3268" w:rsidTr="00FB3268">
        <w:trPr>
          <w:trHeight w:val="300"/>
        </w:trPr>
        <w:tc>
          <w:tcPr>
            <w:tcW w:w="976" w:type="dxa"/>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7808" w:type="dxa"/>
            <w:gridSpan w:val="15"/>
            <w:vMerge/>
            <w:tcBorders>
              <w:top w:val="nil"/>
              <w:left w:val="nil"/>
              <w:bottom w:val="nil"/>
              <w:right w:val="nil"/>
            </w:tcBorders>
            <w:vAlign w:val="center"/>
            <w:hideMark/>
          </w:tcPr>
          <w:p w:rsidR="00FB3268" w:rsidRPr="00FB3268" w:rsidRDefault="00FB3268" w:rsidP="00FB3268">
            <w:pPr>
              <w:spacing w:after="0" w:line="240" w:lineRule="auto"/>
              <w:rPr>
                <w:rFonts w:ascii="Calibri" w:eastAsia="Times New Roman" w:hAnsi="Calibri" w:cs="Times New Roman"/>
                <w:color w:val="000000"/>
              </w:rPr>
            </w:pPr>
          </w:p>
        </w:tc>
      </w:tr>
      <w:tr w:rsidR="00FB3268" w:rsidRPr="00FB3268" w:rsidTr="00FB3268">
        <w:trPr>
          <w:trHeight w:val="300"/>
        </w:trPr>
        <w:tc>
          <w:tcPr>
            <w:tcW w:w="976" w:type="dxa"/>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7808" w:type="dxa"/>
            <w:gridSpan w:val="15"/>
            <w:vMerge/>
            <w:tcBorders>
              <w:top w:val="nil"/>
              <w:left w:val="nil"/>
              <w:bottom w:val="nil"/>
              <w:right w:val="nil"/>
            </w:tcBorders>
            <w:vAlign w:val="center"/>
            <w:hideMark/>
          </w:tcPr>
          <w:p w:rsidR="00FB3268" w:rsidRPr="00FB3268" w:rsidRDefault="00FB3268" w:rsidP="00FB3268">
            <w:pPr>
              <w:spacing w:after="0" w:line="240" w:lineRule="auto"/>
              <w:rPr>
                <w:rFonts w:ascii="Calibri" w:eastAsia="Times New Roman" w:hAnsi="Calibri" w:cs="Times New Roman"/>
                <w:color w:val="000000"/>
              </w:rPr>
            </w:pPr>
          </w:p>
        </w:tc>
      </w:tr>
      <w:tr w:rsidR="00FB3268" w:rsidRPr="00FB3268" w:rsidTr="00FB3268">
        <w:trPr>
          <w:trHeight w:val="300"/>
        </w:trPr>
        <w:tc>
          <w:tcPr>
            <w:tcW w:w="976" w:type="dxa"/>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7808" w:type="dxa"/>
            <w:gridSpan w:val="15"/>
            <w:vMerge/>
            <w:tcBorders>
              <w:top w:val="nil"/>
              <w:left w:val="nil"/>
              <w:bottom w:val="nil"/>
              <w:right w:val="nil"/>
            </w:tcBorders>
            <w:vAlign w:val="center"/>
            <w:hideMark/>
          </w:tcPr>
          <w:p w:rsidR="00FB3268" w:rsidRPr="00FB3268" w:rsidRDefault="00FB3268" w:rsidP="00FB3268">
            <w:pPr>
              <w:spacing w:after="0" w:line="240" w:lineRule="auto"/>
              <w:rPr>
                <w:rFonts w:ascii="Calibri" w:eastAsia="Times New Roman" w:hAnsi="Calibri" w:cs="Times New Roman"/>
                <w:color w:val="000000"/>
              </w:rPr>
            </w:pPr>
          </w:p>
        </w:tc>
      </w:tr>
      <w:tr w:rsidR="00FB3268" w:rsidRPr="00FB3268" w:rsidTr="00FB3268">
        <w:trPr>
          <w:trHeight w:val="300"/>
        </w:trPr>
        <w:tc>
          <w:tcPr>
            <w:tcW w:w="976" w:type="dxa"/>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7808" w:type="dxa"/>
            <w:gridSpan w:val="15"/>
            <w:vMerge/>
            <w:tcBorders>
              <w:top w:val="nil"/>
              <w:left w:val="nil"/>
              <w:bottom w:val="nil"/>
              <w:right w:val="nil"/>
            </w:tcBorders>
            <w:vAlign w:val="center"/>
            <w:hideMark/>
          </w:tcPr>
          <w:p w:rsidR="00FB3268" w:rsidRPr="00FB3268" w:rsidRDefault="00FB3268" w:rsidP="00FB3268">
            <w:pPr>
              <w:spacing w:after="0" w:line="240" w:lineRule="auto"/>
              <w:rPr>
                <w:rFonts w:ascii="Calibri" w:eastAsia="Times New Roman" w:hAnsi="Calibri" w:cs="Times New Roman"/>
                <w:color w:val="000000"/>
              </w:rPr>
            </w:pPr>
          </w:p>
        </w:tc>
      </w:tr>
      <w:tr w:rsidR="00FB3268" w:rsidRPr="00FB3268" w:rsidTr="00FB3268">
        <w:trPr>
          <w:trHeight w:val="300"/>
        </w:trPr>
        <w:tc>
          <w:tcPr>
            <w:tcW w:w="976" w:type="dxa"/>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7808" w:type="dxa"/>
            <w:gridSpan w:val="15"/>
            <w:vMerge/>
            <w:tcBorders>
              <w:top w:val="nil"/>
              <w:left w:val="nil"/>
              <w:bottom w:val="nil"/>
              <w:right w:val="nil"/>
            </w:tcBorders>
            <w:vAlign w:val="center"/>
            <w:hideMark/>
          </w:tcPr>
          <w:p w:rsidR="00FB3268" w:rsidRPr="00FB3268" w:rsidRDefault="00FB3268" w:rsidP="00FB3268">
            <w:pPr>
              <w:spacing w:after="0" w:line="240" w:lineRule="auto"/>
              <w:rPr>
                <w:rFonts w:ascii="Calibri" w:eastAsia="Times New Roman" w:hAnsi="Calibri" w:cs="Times New Roman"/>
                <w:color w:val="000000"/>
              </w:rPr>
            </w:pPr>
          </w:p>
        </w:tc>
      </w:tr>
      <w:tr w:rsidR="00FB3268" w:rsidRPr="00FB3268" w:rsidTr="00FB3268">
        <w:trPr>
          <w:trHeight w:val="300"/>
        </w:trPr>
        <w:tc>
          <w:tcPr>
            <w:tcW w:w="976" w:type="dxa"/>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7808" w:type="dxa"/>
            <w:gridSpan w:val="15"/>
            <w:vMerge/>
            <w:tcBorders>
              <w:top w:val="nil"/>
              <w:left w:val="nil"/>
              <w:bottom w:val="nil"/>
              <w:right w:val="nil"/>
            </w:tcBorders>
            <w:vAlign w:val="center"/>
            <w:hideMark/>
          </w:tcPr>
          <w:p w:rsidR="00FB3268" w:rsidRPr="00FB3268" w:rsidRDefault="00FB3268" w:rsidP="00FB3268">
            <w:pPr>
              <w:spacing w:after="0" w:line="240" w:lineRule="auto"/>
              <w:rPr>
                <w:rFonts w:ascii="Calibri" w:eastAsia="Times New Roman" w:hAnsi="Calibri" w:cs="Times New Roman"/>
                <w:color w:val="000000"/>
              </w:rPr>
            </w:pPr>
          </w:p>
        </w:tc>
      </w:tr>
      <w:tr w:rsidR="00FB3268" w:rsidRPr="00FB3268" w:rsidTr="00FB3268">
        <w:trPr>
          <w:trHeight w:val="300"/>
        </w:trPr>
        <w:tc>
          <w:tcPr>
            <w:tcW w:w="976" w:type="dxa"/>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7808" w:type="dxa"/>
            <w:gridSpan w:val="15"/>
            <w:vMerge/>
            <w:tcBorders>
              <w:top w:val="nil"/>
              <w:left w:val="nil"/>
              <w:bottom w:val="nil"/>
              <w:right w:val="nil"/>
            </w:tcBorders>
            <w:vAlign w:val="center"/>
            <w:hideMark/>
          </w:tcPr>
          <w:p w:rsidR="00FB3268" w:rsidRPr="00FB3268" w:rsidRDefault="00FB3268" w:rsidP="00FB3268">
            <w:pPr>
              <w:spacing w:after="0" w:line="240" w:lineRule="auto"/>
              <w:rPr>
                <w:rFonts w:ascii="Calibri" w:eastAsia="Times New Roman" w:hAnsi="Calibri" w:cs="Times New Roman"/>
                <w:color w:val="000000"/>
              </w:rPr>
            </w:pPr>
          </w:p>
        </w:tc>
      </w:tr>
      <w:tr w:rsidR="00FB3268" w:rsidRPr="00FB3268" w:rsidTr="00FB3268">
        <w:trPr>
          <w:trHeight w:val="300"/>
        </w:trPr>
        <w:tc>
          <w:tcPr>
            <w:tcW w:w="976" w:type="dxa"/>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7808" w:type="dxa"/>
            <w:gridSpan w:val="15"/>
            <w:vMerge/>
            <w:tcBorders>
              <w:top w:val="nil"/>
              <w:left w:val="nil"/>
              <w:bottom w:val="nil"/>
              <w:right w:val="nil"/>
            </w:tcBorders>
            <w:vAlign w:val="center"/>
            <w:hideMark/>
          </w:tcPr>
          <w:p w:rsidR="00FB3268" w:rsidRPr="00FB3268" w:rsidRDefault="00FB3268" w:rsidP="00FB3268">
            <w:pPr>
              <w:spacing w:after="0" w:line="240" w:lineRule="auto"/>
              <w:rPr>
                <w:rFonts w:ascii="Calibri" w:eastAsia="Times New Roman" w:hAnsi="Calibri" w:cs="Times New Roman"/>
                <w:color w:val="000000"/>
              </w:rPr>
            </w:pPr>
          </w:p>
        </w:tc>
      </w:tr>
      <w:tr w:rsidR="00FB3268" w:rsidRPr="00FB3268" w:rsidTr="00FB3268">
        <w:trPr>
          <w:trHeight w:val="300"/>
        </w:trPr>
        <w:tc>
          <w:tcPr>
            <w:tcW w:w="976" w:type="dxa"/>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7808" w:type="dxa"/>
            <w:gridSpan w:val="15"/>
            <w:vMerge/>
            <w:tcBorders>
              <w:top w:val="nil"/>
              <w:left w:val="nil"/>
              <w:bottom w:val="nil"/>
              <w:right w:val="nil"/>
            </w:tcBorders>
            <w:vAlign w:val="center"/>
            <w:hideMark/>
          </w:tcPr>
          <w:p w:rsidR="00FB3268" w:rsidRPr="00FB3268" w:rsidRDefault="00FB3268" w:rsidP="00FB3268">
            <w:pPr>
              <w:spacing w:after="0" w:line="240" w:lineRule="auto"/>
              <w:rPr>
                <w:rFonts w:ascii="Calibri" w:eastAsia="Times New Roman" w:hAnsi="Calibri" w:cs="Times New Roman"/>
                <w:color w:val="000000"/>
              </w:rPr>
            </w:pPr>
          </w:p>
        </w:tc>
      </w:tr>
      <w:tr w:rsidR="00FB3268" w:rsidRPr="00FB3268" w:rsidTr="00FB3268">
        <w:trPr>
          <w:trHeight w:val="300"/>
        </w:trPr>
        <w:tc>
          <w:tcPr>
            <w:tcW w:w="976" w:type="dxa"/>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7808" w:type="dxa"/>
            <w:gridSpan w:val="15"/>
            <w:vMerge/>
            <w:tcBorders>
              <w:top w:val="nil"/>
              <w:left w:val="nil"/>
              <w:bottom w:val="nil"/>
              <w:right w:val="nil"/>
            </w:tcBorders>
            <w:vAlign w:val="center"/>
            <w:hideMark/>
          </w:tcPr>
          <w:p w:rsidR="00FB3268" w:rsidRPr="00FB3268" w:rsidRDefault="00FB3268" w:rsidP="00FB3268">
            <w:pPr>
              <w:spacing w:after="0" w:line="240" w:lineRule="auto"/>
              <w:rPr>
                <w:rFonts w:ascii="Calibri" w:eastAsia="Times New Roman" w:hAnsi="Calibri" w:cs="Times New Roman"/>
                <w:color w:val="000000"/>
              </w:rPr>
            </w:pPr>
          </w:p>
        </w:tc>
      </w:tr>
      <w:tr w:rsidR="00FB3268" w:rsidRPr="00FB3268" w:rsidTr="00FB3268">
        <w:trPr>
          <w:trHeight w:val="300"/>
        </w:trPr>
        <w:tc>
          <w:tcPr>
            <w:tcW w:w="976" w:type="dxa"/>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r>
              <w:rPr>
                <w:rFonts w:ascii="Calibri" w:eastAsia="Times New Roman" w:hAnsi="Calibri" w:cs="Times New Roman"/>
                <w:noProof/>
                <w:color w:val="000000"/>
              </w:rPr>
              <w:drawing>
                <wp:anchor distT="0" distB="0" distL="114300" distR="114300" simplePos="0" relativeHeight="251679744" behindDoc="0" locked="0" layoutInCell="1" allowOverlap="1">
                  <wp:simplePos x="0" y="0"/>
                  <wp:positionH relativeFrom="column">
                    <wp:posOffset>-62230</wp:posOffset>
                  </wp:positionH>
                  <wp:positionV relativeFrom="paragraph">
                    <wp:posOffset>40005</wp:posOffset>
                  </wp:positionV>
                  <wp:extent cx="3072130" cy="2442845"/>
                  <wp:effectExtent l="0" t="0" r="13970" b="14605"/>
                  <wp:wrapNone/>
                  <wp:docPr id="94" name="Chart 9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960"/>
            </w:tblGrid>
            <w:tr w:rsidR="00FB3268" w:rsidRPr="00FB3268">
              <w:trPr>
                <w:trHeight w:val="300"/>
                <w:tblCellSpacing w:w="0" w:type="dxa"/>
              </w:trPr>
              <w:tc>
                <w:tcPr>
                  <w:tcW w:w="960" w:type="dxa"/>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r>
          </w:tbl>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r>
              <w:rPr>
                <w:rFonts w:ascii="Calibri" w:eastAsia="Times New Roman" w:hAnsi="Calibri" w:cs="Times New Roman"/>
                <w:noProof/>
                <w:color w:val="000000"/>
              </w:rPr>
              <w:drawing>
                <wp:anchor distT="0" distB="0" distL="114300" distR="114300" simplePos="0" relativeHeight="251664384" behindDoc="0" locked="0" layoutInCell="1" allowOverlap="1" wp14:anchorId="456B01D3" wp14:editId="3531CFA6">
                  <wp:simplePos x="0" y="0"/>
                  <wp:positionH relativeFrom="column">
                    <wp:posOffset>91440</wp:posOffset>
                  </wp:positionH>
                  <wp:positionV relativeFrom="paragraph">
                    <wp:posOffset>40005</wp:posOffset>
                  </wp:positionV>
                  <wp:extent cx="3225800" cy="2486660"/>
                  <wp:effectExtent l="0" t="0" r="12700" b="27940"/>
                  <wp:wrapNone/>
                  <wp:docPr id="93" name="Chart 9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page">
                    <wp14:pctHeight>0</wp14:pctHeight>
                  </wp14:sizeRelV>
                </wp:anchor>
              </w:drawing>
            </w: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7808" w:type="dxa"/>
            <w:gridSpan w:val="15"/>
            <w:vMerge w:val="restart"/>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r>
      <w:tr w:rsidR="00FB3268" w:rsidRPr="00FB3268" w:rsidTr="00FB3268">
        <w:trPr>
          <w:trHeight w:val="300"/>
        </w:trPr>
        <w:tc>
          <w:tcPr>
            <w:tcW w:w="976" w:type="dxa"/>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7808" w:type="dxa"/>
            <w:gridSpan w:val="15"/>
            <w:vMerge/>
            <w:tcBorders>
              <w:top w:val="nil"/>
              <w:left w:val="nil"/>
              <w:bottom w:val="nil"/>
              <w:right w:val="nil"/>
            </w:tcBorders>
            <w:vAlign w:val="center"/>
            <w:hideMark/>
          </w:tcPr>
          <w:p w:rsidR="00FB3268" w:rsidRPr="00FB3268" w:rsidRDefault="00FB3268" w:rsidP="00FB3268">
            <w:pPr>
              <w:spacing w:after="0" w:line="240" w:lineRule="auto"/>
              <w:rPr>
                <w:rFonts w:ascii="Calibri" w:eastAsia="Times New Roman" w:hAnsi="Calibri" w:cs="Times New Roman"/>
                <w:color w:val="000000"/>
              </w:rPr>
            </w:pPr>
          </w:p>
        </w:tc>
      </w:tr>
      <w:tr w:rsidR="00FB3268" w:rsidRPr="00FB3268" w:rsidTr="00FB3268">
        <w:trPr>
          <w:trHeight w:val="300"/>
        </w:trPr>
        <w:tc>
          <w:tcPr>
            <w:tcW w:w="976" w:type="dxa"/>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7808" w:type="dxa"/>
            <w:gridSpan w:val="15"/>
            <w:vMerge/>
            <w:tcBorders>
              <w:top w:val="nil"/>
              <w:left w:val="nil"/>
              <w:bottom w:val="nil"/>
              <w:right w:val="nil"/>
            </w:tcBorders>
            <w:vAlign w:val="center"/>
            <w:hideMark/>
          </w:tcPr>
          <w:p w:rsidR="00FB3268" w:rsidRPr="00FB3268" w:rsidRDefault="00FB3268" w:rsidP="00FB3268">
            <w:pPr>
              <w:spacing w:after="0" w:line="240" w:lineRule="auto"/>
              <w:rPr>
                <w:rFonts w:ascii="Calibri" w:eastAsia="Times New Roman" w:hAnsi="Calibri" w:cs="Times New Roman"/>
                <w:color w:val="000000"/>
              </w:rPr>
            </w:pPr>
          </w:p>
        </w:tc>
      </w:tr>
      <w:tr w:rsidR="00FB3268" w:rsidRPr="00FB3268" w:rsidTr="00FB3268">
        <w:trPr>
          <w:trHeight w:val="300"/>
        </w:trPr>
        <w:tc>
          <w:tcPr>
            <w:tcW w:w="976" w:type="dxa"/>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7808" w:type="dxa"/>
            <w:gridSpan w:val="15"/>
            <w:vMerge/>
            <w:tcBorders>
              <w:top w:val="nil"/>
              <w:left w:val="nil"/>
              <w:bottom w:val="nil"/>
              <w:right w:val="nil"/>
            </w:tcBorders>
            <w:vAlign w:val="center"/>
            <w:hideMark/>
          </w:tcPr>
          <w:p w:rsidR="00FB3268" w:rsidRPr="00FB3268" w:rsidRDefault="00FB3268" w:rsidP="00FB3268">
            <w:pPr>
              <w:spacing w:after="0" w:line="240" w:lineRule="auto"/>
              <w:rPr>
                <w:rFonts w:ascii="Calibri" w:eastAsia="Times New Roman" w:hAnsi="Calibri" w:cs="Times New Roman"/>
                <w:color w:val="000000"/>
              </w:rPr>
            </w:pPr>
          </w:p>
        </w:tc>
      </w:tr>
      <w:tr w:rsidR="00FB3268" w:rsidRPr="00FB3268" w:rsidTr="00FB3268">
        <w:trPr>
          <w:trHeight w:val="300"/>
        </w:trPr>
        <w:tc>
          <w:tcPr>
            <w:tcW w:w="976" w:type="dxa"/>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7808" w:type="dxa"/>
            <w:gridSpan w:val="15"/>
            <w:vMerge/>
            <w:tcBorders>
              <w:top w:val="nil"/>
              <w:left w:val="nil"/>
              <w:bottom w:val="nil"/>
              <w:right w:val="nil"/>
            </w:tcBorders>
            <w:vAlign w:val="center"/>
            <w:hideMark/>
          </w:tcPr>
          <w:p w:rsidR="00FB3268" w:rsidRPr="00FB3268" w:rsidRDefault="00FB3268" w:rsidP="00FB3268">
            <w:pPr>
              <w:spacing w:after="0" w:line="240" w:lineRule="auto"/>
              <w:rPr>
                <w:rFonts w:ascii="Calibri" w:eastAsia="Times New Roman" w:hAnsi="Calibri" w:cs="Times New Roman"/>
                <w:color w:val="000000"/>
              </w:rPr>
            </w:pPr>
          </w:p>
        </w:tc>
      </w:tr>
      <w:tr w:rsidR="00FB3268" w:rsidRPr="00FB3268" w:rsidTr="00FB3268">
        <w:trPr>
          <w:trHeight w:val="300"/>
        </w:trPr>
        <w:tc>
          <w:tcPr>
            <w:tcW w:w="976" w:type="dxa"/>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7808" w:type="dxa"/>
            <w:gridSpan w:val="15"/>
            <w:vMerge/>
            <w:tcBorders>
              <w:top w:val="nil"/>
              <w:left w:val="nil"/>
              <w:bottom w:val="nil"/>
              <w:right w:val="nil"/>
            </w:tcBorders>
            <w:vAlign w:val="center"/>
            <w:hideMark/>
          </w:tcPr>
          <w:p w:rsidR="00FB3268" w:rsidRPr="00FB3268" w:rsidRDefault="00FB3268" w:rsidP="00FB3268">
            <w:pPr>
              <w:spacing w:after="0" w:line="240" w:lineRule="auto"/>
              <w:rPr>
                <w:rFonts w:ascii="Calibri" w:eastAsia="Times New Roman" w:hAnsi="Calibri" w:cs="Times New Roman"/>
                <w:color w:val="000000"/>
              </w:rPr>
            </w:pPr>
          </w:p>
        </w:tc>
      </w:tr>
      <w:tr w:rsidR="00FB3268" w:rsidRPr="00FB3268" w:rsidTr="00FB3268">
        <w:trPr>
          <w:trHeight w:val="300"/>
        </w:trPr>
        <w:tc>
          <w:tcPr>
            <w:tcW w:w="976" w:type="dxa"/>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7808" w:type="dxa"/>
            <w:gridSpan w:val="15"/>
            <w:vMerge/>
            <w:tcBorders>
              <w:top w:val="nil"/>
              <w:left w:val="nil"/>
              <w:bottom w:val="nil"/>
              <w:right w:val="nil"/>
            </w:tcBorders>
            <w:vAlign w:val="center"/>
            <w:hideMark/>
          </w:tcPr>
          <w:p w:rsidR="00FB3268" w:rsidRPr="00FB3268" w:rsidRDefault="00FB3268" w:rsidP="00FB3268">
            <w:pPr>
              <w:spacing w:after="0" w:line="240" w:lineRule="auto"/>
              <w:rPr>
                <w:rFonts w:ascii="Calibri" w:eastAsia="Times New Roman" w:hAnsi="Calibri" w:cs="Times New Roman"/>
                <w:color w:val="000000"/>
              </w:rPr>
            </w:pPr>
          </w:p>
        </w:tc>
      </w:tr>
      <w:tr w:rsidR="00FB3268" w:rsidRPr="00FB3268" w:rsidTr="00FB3268">
        <w:trPr>
          <w:trHeight w:val="300"/>
        </w:trPr>
        <w:tc>
          <w:tcPr>
            <w:tcW w:w="976" w:type="dxa"/>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7808" w:type="dxa"/>
            <w:gridSpan w:val="15"/>
            <w:vMerge/>
            <w:tcBorders>
              <w:top w:val="nil"/>
              <w:left w:val="nil"/>
              <w:bottom w:val="nil"/>
              <w:right w:val="nil"/>
            </w:tcBorders>
            <w:vAlign w:val="center"/>
            <w:hideMark/>
          </w:tcPr>
          <w:p w:rsidR="00FB3268" w:rsidRPr="00FB3268" w:rsidRDefault="00FB3268" w:rsidP="00FB3268">
            <w:pPr>
              <w:spacing w:after="0" w:line="240" w:lineRule="auto"/>
              <w:rPr>
                <w:rFonts w:ascii="Calibri" w:eastAsia="Times New Roman" w:hAnsi="Calibri" w:cs="Times New Roman"/>
                <w:color w:val="000000"/>
              </w:rPr>
            </w:pPr>
          </w:p>
        </w:tc>
      </w:tr>
      <w:tr w:rsidR="00FB3268" w:rsidRPr="00FB3268" w:rsidTr="00FB3268">
        <w:trPr>
          <w:trHeight w:val="300"/>
        </w:trPr>
        <w:tc>
          <w:tcPr>
            <w:tcW w:w="976" w:type="dxa"/>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7808" w:type="dxa"/>
            <w:gridSpan w:val="15"/>
            <w:vMerge/>
            <w:tcBorders>
              <w:top w:val="nil"/>
              <w:left w:val="nil"/>
              <w:bottom w:val="nil"/>
              <w:right w:val="nil"/>
            </w:tcBorders>
            <w:vAlign w:val="center"/>
            <w:hideMark/>
          </w:tcPr>
          <w:p w:rsidR="00FB3268" w:rsidRPr="00FB3268" w:rsidRDefault="00FB3268" w:rsidP="00FB3268">
            <w:pPr>
              <w:spacing w:after="0" w:line="240" w:lineRule="auto"/>
              <w:rPr>
                <w:rFonts w:ascii="Calibri" w:eastAsia="Times New Roman" w:hAnsi="Calibri" w:cs="Times New Roman"/>
                <w:color w:val="000000"/>
              </w:rPr>
            </w:pPr>
          </w:p>
        </w:tc>
      </w:tr>
      <w:tr w:rsidR="00FB3268" w:rsidRPr="00FB3268" w:rsidTr="00FB3268">
        <w:trPr>
          <w:trHeight w:val="300"/>
        </w:trPr>
        <w:tc>
          <w:tcPr>
            <w:tcW w:w="976" w:type="dxa"/>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7808" w:type="dxa"/>
            <w:gridSpan w:val="15"/>
            <w:vMerge/>
            <w:tcBorders>
              <w:top w:val="nil"/>
              <w:left w:val="nil"/>
              <w:bottom w:val="nil"/>
              <w:right w:val="nil"/>
            </w:tcBorders>
            <w:vAlign w:val="center"/>
            <w:hideMark/>
          </w:tcPr>
          <w:p w:rsidR="00FB3268" w:rsidRPr="00FB3268" w:rsidRDefault="00FB3268" w:rsidP="00FB3268">
            <w:pPr>
              <w:spacing w:after="0" w:line="240" w:lineRule="auto"/>
              <w:rPr>
                <w:rFonts w:ascii="Calibri" w:eastAsia="Times New Roman" w:hAnsi="Calibri" w:cs="Times New Roman"/>
                <w:color w:val="000000"/>
              </w:rPr>
            </w:pPr>
          </w:p>
        </w:tc>
      </w:tr>
      <w:tr w:rsidR="00FB3268" w:rsidRPr="00FB3268" w:rsidTr="00FB3268">
        <w:trPr>
          <w:trHeight w:val="300"/>
        </w:trPr>
        <w:tc>
          <w:tcPr>
            <w:tcW w:w="976" w:type="dxa"/>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7808" w:type="dxa"/>
            <w:gridSpan w:val="15"/>
            <w:vMerge/>
            <w:tcBorders>
              <w:top w:val="nil"/>
              <w:left w:val="nil"/>
              <w:bottom w:val="nil"/>
              <w:right w:val="nil"/>
            </w:tcBorders>
            <w:vAlign w:val="center"/>
            <w:hideMark/>
          </w:tcPr>
          <w:p w:rsidR="00FB3268" w:rsidRPr="00FB3268" w:rsidRDefault="00FB3268" w:rsidP="00FB3268">
            <w:pPr>
              <w:spacing w:after="0" w:line="240" w:lineRule="auto"/>
              <w:rPr>
                <w:rFonts w:ascii="Calibri" w:eastAsia="Times New Roman" w:hAnsi="Calibri" w:cs="Times New Roman"/>
                <w:color w:val="000000"/>
              </w:rPr>
            </w:pPr>
          </w:p>
        </w:tc>
      </w:tr>
      <w:tr w:rsidR="00FB3268" w:rsidRPr="00FB3268" w:rsidTr="00FB3268">
        <w:trPr>
          <w:trHeight w:val="300"/>
        </w:trPr>
        <w:tc>
          <w:tcPr>
            <w:tcW w:w="976" w:type="dxa"/>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7808" w:type="dxa"/>
            <w:gridSpan w:val="15"/>
            <w:vMerge/>
            <w:tcBorders>
              <w:top w:val="nil"/>
              <w:left w:val="nil"/>
              <w:bottom w:val="nil"/>
              <w:right w:val="nil"/>
            </w:tcBorders>
            <w:vAlign w:val="center"/>
            <w:hideMark/>
          </w:tcPr>
          <w:p w:rsidR="00FB3268" w:rsidRPr="00FB3268" w:rsidRDefault="00FB3268" w:rsidP="00FB3268">
            <w:pPr>
              <w:spacing w:after="0" w:line="240" w:lineRule="auto"/>
              <w:rPr>
                <w:rFonts w:ascii="Calibri" w:eastAsia="Times New Roman" w:hAnsi="Calibri" w:cs="Times New Roman"/>
                <w:color w:val="000000"/>
              </w:rPr>
            </w:pPr>
          </w:p>
        </w:tc>
      </w:tr>
      <w:tr w:rsidR="00FB3268" w:rsidRPr="00FB3268" w:rsidTr="00FB3268">
        <w:trPr>
          <w:trHeight w:val="300"/>
        </w:trPr>
        <w:tc>
          <w:tcPr>
            <w:tcW w:w="976" w:type="dxa"/>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7808" w:type="dxa"/>
            <w:gridSpan w:val="15"/>
            <w:vMerge/>
            <w:tcBorders>
              <w:top w:val="nil"/>
              <w:left w:val="nil"/>
              <w:bottom w:val="nil"/>
              <w:right w:val="nil"/>
            </w:tcBorders>
            <w:vAlign w:val="center"/>
            <w:hideMark/>
          </w:tcPr>
          <w:p w:rsidR="00FB3268" w:rsidRPr="00FB3268" w:rsidRDefault="00FB3268" w:rsidP="00FB3268">
            <w:pPr>
              <w:spacing w:after="0" w:line="240" w:lineRule="auto"/>
              <w:rPr>
                <w:rFonts w:ascii="Calibri" w:eastAsia="Times New Roman" w:hAnsi="Calibri" w:cs="Times New Roman"/>
                <w:color w:val="000000"/>
              </w:rPr>
            </w:pPr>
          </w:p>
        </w:tc>
      </w:tr>
      <w:tr w:rsidR="00FB3268" w:rsidRPr="00FB3268" w:rsidTr="00FB3268">
        <w:trPr>
          <w:trHeight w:val="300"/>
        </w:trPr>
        <w:tc>
          <w:tcPr>
            <w:tcW w:w="976" w:type="dxa"/>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7808" w:type="dxa"/>
            <w:gridSpan w:val="15"/>
            <w:vMerge/>
            <w:tcBorders>
              <w:top w:val="nil"/>
              <w:left w:val="nil"/>
              <w:bottom w:val="nil"/>
              <w:right w:val="nil"/>
            </w:tcBorders>
            <w:vAlign w:val="center"/>
            <w:hideMark/>
          </w:tcPr>
          <w:p w:rsidR="00FB3268" w:rsidRPr="00FB3268" w:rsidRDefault="00FB3268" w:rsidP="00FB3268">
            <w:pPr>
              <w:spacing w:after="0" w:line="240" w:lineRule="auto"/>
              <w:rPr>
                <w:rFonts w:ascii="Calibri" w:eastAsia="Times New Roman" w:hAnsi="Calibri" w:cs="Times New Roman"/>
                <w:color w:val="000000"/>
              </w:rPr>
            </w:pPr>
          </w:p>
        </w:tc>
      </w:tr>
      <w:tr w:rsidR="00FB3268" w:rsidRPr="00FB3268" w:rsidTr="00FB3268">
        <w:trPr>
          <w:trHeight w:val="300"/>
        </w:trPr>
        <w:tc>
          <w:tcPr>
            <w:tcW w:w="976" w:type="dxa"/>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7808" w:type="dxa"/>
            <w:gridSpan w:val="15"/>
            <w:vMerge/>
            <w:tcBorders>
              <w:top w:val="nil"/>
              <w:left w:val="nil"/>
              <w:bottom w:val="nil"/>
              <w:right w:val="nil"/>
            </w:tcBorders>
            <w:vAlign w:val="center"/>
            <w:hideMark/>
          </w:tcPr>
          <w:p w:rsidR="00FB3268" w:rsidRPr="00FB3268" w:rsidRDefault="00FB3268" w:rsidP="00FB3268">
            <w:pPr>
              <w:spacing w:after="0" w:line="240" w:lineRule="auto"/>
              <w:rPr>
                <w:rFonts w:ascii="Calibri" w:eastAsia="Times New Roman" w:hAnsi="Calibri" w:cs="Times New Roman"/>
                <w:color w:val="000000"/>
              </w:rPr>
            </w:pPr>
          </w:p>
        </w:tc>
      </w:tr>
      <w:tr w:rsidR="00FB3268" w:rsidRPr="00FB3268" w:rsidTr="00FB3268">
        <w:trPr>
          <w:trHeight w:val="300"/>
        </w:trPr>
        <w:tc>
          <w:tcPr>
            <w:tcW w:w="976" w:type="dxa"/>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r>
      <w:tr w:rsidR="00FB3268" w:rsidRPr="00FB3268" w:rsidTr="00FB3268">
        <w:trPr>
          <w:trHeight w:val="300"/>
        </w:trPr>
        <w:tc>
          <w:tcPr>
            <w:tcW w:w="976" w:type="dxa"/>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r>
              <w:rPr>
                <w:rFonts w:ascii="Calibri" w:eastAsia="Times New Roman" w:hAnsi="Calibri" w:cs="Times New Roman"/>
                <w:noProof/>
                <w:color w:val="000000"/>
              </w:rPr>
              <w:drawing>
                <wp:anchor distT="0" distB="0" distL="114300" distR="114300" simplePos="0" relativeHeight="251665408" behindDoc="0" locked="0" layoutInCell="1" allowOverlap="1" wp14:anchorId="1B2CD7E6" wp14:editId="226351F2">
                  <wp:simplePos x="0" y="0"/>
                  <wp:positionH relativeFrom="column">
                    <wp:posOffset>247650</wp:posOffset>
                  </wp:positionH>
                  <wp:positionV relativeFrom="paragraph">
                    <wp:posOffset>61595</wp:posOffset>
                  </wp:positionV>
                  <wp:extent cx="3079115" cy="2757805"/>
                  <wp:effectExtent l="0" t="0" r="26035" b="23495"/>
                  <wp:wrapNone/>
                  <wp:docPr id="91" name="Chart 9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r>
      <w:tr w:rsidR="00FB3268" w:rsidRPr="00FB3268" w:rsidTr="00FB3268">
        <w:trPr>
          <w:trHeight w:val="300"/>
        </w:trPr>
        <w:tc>
          <w:tcPr>
            <w:tcW w:w="976" w:type="dxa"/>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r>
              <w:rPr>
                <w:rFonts w:ascii="Calibri" w:eastAsia="Times New Roman" w:hAnsi="Calibri" w:cs="Times New Roman"/>
                <w:noProof/>
                <w:color w:val="000000"/>
              </w:rPr>
              <w:drawing>
                <wp:anchor distT="0" distB="0" distL="114300" distR="114300" simplePos="0" relativeHeight="251680768" behindDoc="0" locked="0" layoutInCell="1" allowOverlap="1" wp14:anchorId="0721E22F" wp14:editId="39EEE450">
                  <wp:simplePos x="0" y="0"/>
                  <wp:positionH relativeFrom="column">
                    <wp:posOffset>69215</wp:posOffset>
                  </wp:positionH>
                  <wp:positionV relativeFrom="paragraph">
                    <wp:posOffset>-127635</wp:posOffset>
                  </wp:positionV>
                  <wp:extent cx="3028315" cy="2757805"/>
                  <wp:effectExtent l="0" t="0" r="19685" b="23495"/>
                  <wp:wrapNone/>
                  <wp:docPr id="92" name="Chart 9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page">
                    <wp14:pctWidth>0</wp14:pctWidth>
                  </wp14:sizeRelH>
                  <wp14:sizeRelV relativeFrom="page">
                    <wp14:pctHeight>0</wp14:pctHeight>
                  </wp14:sizeRelV>
                </wp:anchor>
              </w:drawing>
            </w: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r>
      <w:tr w:rsidR="00FB3268" w:rsidRPr="00FB3268" w:rsidTr="00FB3268">
        <w:trPr>
          <w:trHeight w:val="300"/>
        </w:trPr>
        <w:tc>
          <w:tcPr>
            <w:tcW w:w="976" w:type="dxa"/>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r>
      <w:tr w:rsidR="00FB3268" w:rsidRPr="00FB3268" w:rsidTr="00FB3268">
        <w:trPr>
          <w:trHeight w:val="300"/>
        </w:trPr>
        <w:tc>
          <w:tcPr>
            <w:tcW w:w="976" w:type="dxa"/>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r>
      <w:tr w:rsidR="00FB3268" w:rsidRPr="00FB3268" w:rsidTr="00FB3268">
        <w:trPr>
          <w:trHeight w:val="300"/>
        </w:trPr>
        <w:tc>
          <w:tcPr>
            <w:tcW w:w="976" w:type="dxa"/>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r>
      <w:tr w:rsidR="00FB3268" w:rsidRPr="00FB3268" w:rsidTr="00FB3268">
        <w:trPr>
          <w:trHeight w:val="300"/>
        </w:trPr>
        <w:tc>
          <w:tcPr>
            <w:tcW w:w="976" w:type="dxa"/>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r>
      <w:tr w:rsidR="00FB3268" w:rsidRPr="00FB3268" w:rsidTr="00FB3268">
        <w:trPr>
          <w:trHeight w:val="300"/>
        </w:trPr>
        <w:tc>
          <w:tcPr>
            <w:tcW w:w="976" w:type="dxa"/>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r>
      <w:tr w:rsidR="00FB3268" w:rsidRPr="00FB3268" w:rsidTr="00FB3268">
        <w:trPr>
          <w:trHeight w:val="300"/>
        </w:trPr>
        <w:tc>
          <w:tcPr>
            <w:tcW w:w="976" w:type="dxa"/>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r>
      <w:tr w:rsidR="00FB3268" w:rsidRPr="00FB3268" w:rsidTr="00FB3268">
        <w:trPr>
          <w:trHeight w:val="300"/>
        </w:trPr>
        <w:tc>
          <w:tcPr>
            <w:tcW w:w="976" w:type="dxa"/>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bl>
            <w:tblPr>
              <w:tblW w:w="0" w:type="auto"/>
              <w:tblCellSpacing w:w="0" w:type="dxa"/>
              <w:tblCellMar>
                <w:left w:w="0" w:type="dxa"/>
                <w:right w:w="0" w:type="dxa"/>
              </w:tblCellMar>
              <w:tblLook w:val="04A0" w:firstRow="1" w:lastRow="0" w:firstColumn="1" w:lastColumn="0" w:noHBand="0" w:noVBand="1"/>
            </w:tblPr>
            <w:tblGrid>
              <w:gridCol w:w="960"/>
            </w:tblGrid>
            <w:tr w:rsidR="00FB3268" w:rsidRPr="00FB3268">
              <w:trPr>
                <w:trHeight w:val="300"/>
                <w:tblCellSpacing w:w="0" w:type="dxa"/>
              </w:trPr>
              <w:tc>
                <w:tcPr>
                  <w:tcW w:w="960" w:type="dxa"/>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r>
          </w:tbl>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7808" w:type="dxa"/>
            <w:gridSpan w:val="15"/>
            <w:vMerge w:val="restart"/>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r>
      <w:tr w:rsidR="00FB3268" w:rsidRPr="00FB3268" w:rsidTr="00FB3268">
        <w:trPr>
          <w:trHeight w:val="300"/>
        </w:trPr>
        <w:tc>
          <w:tcPr>
            <w:tcW w:w="976" w:type="dxa"/>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7808" w:type="dxa"/>
            <w:gridSpan w:val="15"/>
            <w:vMerge/>
            <w:tcBorders>
              <w:top w:val="nil"/>
              <w:left w:val="nil"/>
              <w:bottom w:val="nil"/>
              <w:right w:val="nil"/>
            </w:tcBorders>
            <w:vAlign w:val="center"/>
            <w:hideMark/>
          </w:tcPr>
          <w:p w:rsidR="00FB3268" w:rsidRPr="00FB3268" w:rsidRDefault="00FB3268" w:rsidP="00FB3268">
            <w:pPr>
              <w:spacing w:after="0" w:line="240" w:lineRule="auto"/>
              <w:rPr>
                <w:rFonts w:ascii="Calibri" w:eastAsia="Times New Roman" w:hAnsi="Calibri" w:cs="Times New Roman"/>
                <w:color w:val="000000"/>
              </w:rPr>
            </w:pPr>
          </w:p>
        </w:tc>
      </w:tr>
      <w:tr w:rsidR="00FB3268" w:rsidRPr="00FB3268" w:rsidTr="00FB3268">
        <w:trPr>
          <w:trHeight w:val="300"/>
        </w:trPr>
        <w:tc>
          <w:tcPr>
            <w:tcW w:w="976" w:type="dxa"/>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7808" w:type="dxa"/>
            <w:gridSpan w:val="15"/>
            <w:vMerge/>
            <w:tcBorders>
              <w:top w:val="nil"/>
              <w:left w:val="nil"/>
              <w:bottom w:val="nil"/>
              <w:right w:val="nil"/>
            </w:tcBorders>
            <w:vAlign w:val="center"/>
            <w:hideMark/>
          </w:tcPr>
          <w:p w:rsidR="00FB3268" w:rsidRPr="00FB3268" w:rsidRDefault="00FB3268" w:rsidP="00FB3268">
            <w:pPr>
              <w:spacing w:after="0" w:line="240" w:lineRule="auto"/>
              <w:rPr>
                <w:rFonts w:ascii="Calibri" w:eastAsia="Times New Roman" w:hAnsi="Calibri" w:cs="Times New Roman"/>
                <w:color w:val="000000"/>
              </w:rPr>
            </w:pPr>
          </w:p>
        </w:tc>
      </w:tr>
      <w:tr w:rsidR="00FB3268" w:rsidRPr="00FB3268" w:rsidTr="00FB3268">
        <w:trPr>
          <w:trHeight w:val="300"/>
        </w:trPr>
        <w:tc>
          <w:tcPr>
            <w:tcW w:w="976" w:type="dxa"/>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7808" w:type="dxa"/>
            <w:gridSpan w:val="15"/>
            <w:vMerge/>
            <w:tcBorders>
              <w:top w:val="nil"/>
              <w:left w:val="nil"/>
              <w:bottom w:val="nil"/>
              <w:right w:val="nil"/>
            </w:tcBorders>
            <w:vAlign w:val="center"/>
            <w:hideMark/>
          </w:tcPr>
          <w:p w:rsidR="00FB3268" w:rsidRPr="00FB3268" w:rsidRDefault="00FB3268" w:rsidP="00FB3268">
            <w:pPr>
              <w:spacing w:after="0" w:line="240" w:lineRule="auto"/>
              <w:rPr>
                <w:rFonts w:ascii="Calibri" w:eastAsia="Times New Roman" w:hAnsi="Calibri" w:cs="Times New Roman"/>
                <w:color w:val="000000"/>
              </w:rPr>
            </w:pPr>
          </w:p>
        </w:tc>
      </w:tr>
      <w:tr w:rsidR="00FB3268" w:rsidRPr="00FB3268" w:rsidTr="00FB3268">
        <w:trPr>
          <w:trHeight w:val="300"/>
        </w:trPr>
        <w:tc>
          <w:tcPr>
            <w:tcW w:w="976" w:type="dxa"/>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7808" w:type="dxa"/>
            <w:gridSpan w:val="15"/>
            <w:vMerge/>
            <w:tcBorders>
              <w:top w:val="nil"/>
              <w:left w:val="nil"/>
              <w:bottom w:val="nil"/>
              <w:right w:val="nil"/>
            </w:tcBorders>
            <w:vAlign w:val="center"/>
            <w:hideMark/>
          </w:tcPr>
          <w:p w:rsidR="00FB3268" w:rsidRPr="00FB3268" w:rsidRDefault="00FB3268" w:rsidP="00FB3268">
            <w:pPr>
              <w:spacing w:after="0" w:line="240" w:lineRule="auto"/>
              <w:rPr>
                <w:rFonts w:ascii="Calibri" w:eastAsia="Times New Roman" w:hAnsi="Calibri" w:cs="Times New Roman"/>
                <w:color w:val="000000"/>
              </w:rPr>
            </w:pPr>
          </w:p>
        </w:tc>
      </w:tr>
      <w:tr w:rsidR="00FB3268" w:rsidRPr="00FB3268" w:rsidTr="00FB3268">
        <w:trPr>
          <w:trHeight w:val="300"/>
        </w:trPr>
        <w:tc>
          <w:tcPr>
            <w:tcW w:w="976" w:type="dxa"/>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7808" w:type="dxa"/>
            <w:gridSpan w:val="15"/>
            <w:vMerge/>
            <w:tcBorders>
              <w:top w:val="nil"/>
              <w:left w:val="nil"/>
              <w:bottom w:val="nil"/>
              <w:right w:val="nil"/>
            </w:tcBorders>
            <w:vAlign w:val="center"/>
            <w:hideMark/>
          </w:tcPr>
          <w:p w:rsidR="00FB3268" w:rsidRPr="00FB3268" w:rsidRDefault="00FB3268" w:rsidP="00FB3268">
            <w:pPr>
              <w:spacing w:after="0" w:line="240" w:lineRule="auto"/>
              <w:rPr>
                <w:rFonts w:ascii="Calibri" w:eastAsia="Times New Roman" w:hAnsi="Calibri" w:cs="Times New Roman"/>
                <w:color w:val="000000"/>
              </w:rPr>
            </w:pPr>
          </w:p>
        </w:tc>
      </w:tr>
      <w:tr w:rsidR="00FB3268" w:rsidRPr="00FB3268" w:rsidTr="00FB3268">
        <w:trPr>
          <w:trHeight w:val="300"/>
        </w:trPr>
        <w:tc>
          <w:tcPr>
            <w:tcW w:w="976" w:type="dxa"/>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7808" w:type="dxa"/>
            <w:gridSpan w:val="15"/>
            <w:vMerge/>
            <w:tcBorders>
              <w:top w:val="nil"/>
              <w:left w:val="nil"/>
              <w:bottom w:val="nil"/>
              <w:right w:val="nil"/>
            </w:tcBorders>
            <w:vAlign w:val="center"/>
            <w:hideMark/>
          </w:tcPr>
          <w:p w:rsidR="00FB3268" w:rsidRPr="00FB3268" w:rsidRDefault="00FB3268" w:rsidP="00FB3268">
            <w:pPr>
              <w:spacing w:after="0" w:line="240" w:lineRule="auto"/>
              <w:rPr>
                <w:rFonts w:ascii="Calibri" w:eastAsia="Times New Roman" w:hAnsi="Calibri" w:cs="Times New Roman"/>
                <w:color w:val="000000"/>
              </w:rPr>
            </w:pPr>
          </w:p>
        </w:tc>
      </w:tr>
      <w:tr w:rsidR="00FB3268" w:rsidRPr="00FB3268" w:rsidTr="00FB3268">
        <w:trPr>
          <w:trHeight w:val="300"/>
        </w:trPr>
        <w:tc>
          <w:tcPr>
            <w:tcW w:w="976" w:type="dxa"/>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7808" w:type="dxa"/>
            <w:gridSpan w:val="15"/>
            <w:vMerge/>
            <w:tcBorders>
              <w:top w:val="nil"/>
              <w:left w:val="nil"/>
              <w:bottom w:val="nil"/>
              <w:right w:val="nil"/>
            </w:tcBorders>
            <w:vAlign w:val="center"/>
            <w:hideMark/>
          </w:tcPr>
          <w:p w:rsidR="00FB3268" w:rsidRPr="00FB3268" w:rsidRDefault="00FB3268" w:rsidP="00FB3268">
            <w:pPr>
              <w:spacing w:after="0" w:line="240" w:lineRule="auto"/>
              <w:rPr>
                <w:rFonts w:ascii="Calibri" w:eastAsia="Times New Roman" w:hAnsi="Calibri" w:cs="Times New Roman"/>
                <w:color w:val="000000"/>
              </w:rPr>
            </w:pPr>
          </w:p>
        </w:tc>
      </w:tr>
      <w:tr w:rsidR="00FB3268" w:rsidRPr="00FB3268" w:rsidTr="00FB3268">
        <w:trPr>
          <w:trHeight w:val="300"/>
        </w:trPr>
        <w:tc>
          <w:tcPr>
            <w:tcW w:w="976" w:type="dxa"/>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r>
              <w:rPr>
                <w:rFonts w:ascii="Calibri" w:eastAsia="Times New Roman" w:hAnsi="Calibri" w:cs="Times New Roman"/>
                <w:noProof/>
                <w:color w:val="000000"/>
              </w:rPr>
              <w:drawing>
                <wp:anchor distT="0" distB="0" distL="114300" distR="114300" simplePos="0" relativeHeight="251666432" behindDoc="0" locked="0" layoutInCell="1" allowOverlap="1" wp14:anchorId="4BA1FFDA" wp14:editId="20E13EAA">
                  <wp:simplePos x="0" y="0"/>
                  <wp:positionH relativeFrom="column">
                    <wp:posOffset>281305</wp:posOffset>
                  </wp:positionH>
                  <wp:positionV relativeFrom="paragraph">
                    <wp:posOffset>66675</wp:posOffset>
                  </wp:positionV>
                  <wp:extent cx="3167380" cy="2581910"/>
                  <wp:effectExtent l="0" t="0" r="13970" b="27940"/>
                  <wp:wrapNone/>
                  <wp:docPr id="89" name="Chart 8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page">
                    <wp14:pctWidth>0</wp14:pctWidth>
                  </wp14:sizeRelH>
                  <wp14:sizeRelV relativeFrom="page">
                    <wp14:pctHeight>0</wp14:pctHeight>
                  </wp14:sizeRelV>
                </wp:anchor>
              </w:drawing>
            </w: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7808" w:type="dxa"/>
            <w:gridSpan w:val="15"/>
            <w:vMerge/>
            <w:tcBorders>
              <w:top w:val="nil"/>
              <w:left w:val="nil"/>
              <w:bottom w:val="nil"/>
              <w:right w:val="nil"/>
            </w:tcBorders>
            <w:vAlign w:val="center"/>
            <w:hideMark/>
          </w:tcPr>
          <w:p w:rsidR="00FB3268" w:rsidRPr="00FB3268" w:rsidRDefault="00FB3268" w:rsidP="00FB3268">
            <w:pPr>
              <w:spacing w:after="0" w:line="240" w:lineRule="auto"/>
              <w:rPr>
                <w:rFonts w:ascii="Calibri" w:eastAsia="Times New Roman" w:hAnsi="Calibri" w:cs="Times New Roman"/>
                <w:color w:val="000000"/>
              </w:rPr>
            </w:pPr>
          </w:p>
        </w:tc>
      </w:tr>
      <w:tr w:rsidR="00FB3268" w:rsidRPr="00FB3268" w:rsidTr="00FB3268">
        <w:trPr>
          <w:trHeight w:val="300"/>
        </w:trPr>
        <w:tc>
          <w:tcPr>
            <w:tcW w:w="976" w:type="dxa"/>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r>
              <w:rPr>
                <w:rFonts w:ascii="Calibri" w:eastAsia="Times New Roman" w:hAnsi="Calibri" w:cs="Times New Roman"/>
                <w:noProof/>
                <w:color w:val="000000"/>
              </w:rPr>
              <w:drawing>
                <wp:anchor distT="0" distB="0" distL="114300" distR="114300" simplePos="0" relativeHeight="251681792" behindDoc="0" locked="0" layoutInCell="1" allowOverlap="1" wp14:anchorId="49F6D1F8" wp14:editId="1CE1EAF1">
                  <wp:simplePos x="0" y="0"/>
                  <wp:positionH relativeFrom="column">
                    <wp:posOffset>61595</wp:posOffset>
                  </wp:positionH>
                  <wp:positionV relativeFrom="paragraph">
                    <wp:posOffset>-120650</wp:posOffset>
                  </wp:positionV>
                  <wp:extent cx="3115945" cy="2560320"/>
                  <wp:effectExtent l="0" t="0" r="27305" b="11430"/>
                  <wp:wrapNone/>
                  <wp:docPr id="90" name="Chart 9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page">
                    <wp14:pctWidth>0</wp14:pctWidth>
                  </wp14:sizeRelH>
                  <wp14:sizeRelV relativeFrom="page">
                    <wp14:pctHeight>0</wp14:pctHeight>
                  </wp14:sizeRelV>
                </wp:anchor>
              </w:drawing>
            </w: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7808" w:type="dxa"/>
            <w:gridSpan w:val="15"/>
            <w:vMerge/>
            <w:tcBorders>
              <w:top w:val="nil"/>
              <w:left w:val="nil"/>
              <w:bottom w:val="nil"/>
              <w:right w:val="nil"/>
            </w:tcBorders>
            <w:vAlign w:val="center"/>
            <w:hideMark/>
          </w:tcPr>
          <w:p w:rsidR="00FB3268" w:rsidRPr="00FB3268" w:rsidRDefault="00FB3268" w:rsidP="00FB3268">
            <w:pPr>
              <w:spacing w:after="0" w:line="240" w:lineRule="auto"/>
              <w:rPr>
                <w:rFonts w:ascii="Calibri" w:eastAsia="Times New Roman" w:hAnsi="Calibri" w:cs="Times New Roman"/>
                <w:color w:val="000000"/>
              </w:rPr>
            </w:pPr>
          </w:p>
        </w:tc>
      </w:tr>
      <w:tr w:rsidR="00FB3268" w:rsidRPr="00FB3268" w:rsidTr="00FB3268">
        <w:trPr>
          <w:trHeight w:val="300"/>
        </w:trPr>
        <w:tc>
          <w:tcPr>
            <w:tcW w:w="976" w:type="dxa"/>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7808" w:type="dxa"/>
            <w:gridSpan w:val="15"/>
            <w:vMerge/>
            <w:tcBorders>
              <w:top w:val="nil"/>
              <w:left w:val="nil"/>
              <w:bottom w:val="nil"/>
              <w:right w:val="nil"/>
            </w:tcBorders>
            <w:vAlign w:val="center"/>
            <w:hideMark/>
          </w:tcPr>
          <w:p w:rsidR="00FB3268" w:rsidRPr="00FB3268" w:rsidRDefault="00FB3268" w:rsidP="00FB3268">
            <w:pPr>
              <w:spacing w:after="0" w:line="240" w:lineRule="auto"/>
              <w:rPr>
                <w:rFonts w:ascii="Calibri" w:eastAsia="Times New Roman" w:hAnsi="Calibri" w:cs="Times New Roman"/>
                <w:color w:val="000000"/>
              </w:rPr>
            </w:pPr>
          </w:p>
        </w:tc>
      </w:tr>
      <w:tr w:rsidR="00FB3268" w:rsidRPr="00FB3268" w:rsidTr="00FB3268">
        <w:trPr>
          <w:trHeight w:val="300"/>
        </w:trPr>
        <w:tc>
          <w:tcPr>
            <w:tcW w:w="976" w:type="dxa"/>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7808" w:type="dxa"/>
            <w:gridSpan w:val="15"/>
            <w:vMerge/>
            <w:tcBorders>
              <w:top w:val="nil"/>
              <w:left w:val="nil"/>
              <w:bottom w:val="nil"/>
              <w:right w:val="nil"/>
            </w:tcBorders>
            <w:vAlign w:val="center"/>
            <w:hideMark/>
          </w:tcPr>
          <w:p w:rsidR="00FB3268" w:rsidRPr="00FB3268" w:rsidRDefault="00FB3268" w:rsidP="00FB3268">
            <w:pPr>
              <w:spacing w:after="0" w:line="240" w:lineRule="auto"/>
              <w:rPr>
                <w:rFonts w:ascii="Calibri" w:eastAsia="Times New Roman" w:hAnsi="Calibri" w:cs="Times New Roman"/>
                <w:color w:val="000000"/>
              </w:rPr>
            </w:pPr>
          </w:p>
        </w:tc>
      </w:tr>
      <w:tr w:rsidR="00FB3268" w:rsidRPr="00FB3268" w:rsidTr="00FB3268">
        <w:trPr>
          <w:trHeight w:val="300"/>
        </w:trPr>
        <w:tc>
          <w:tcPr>
            <w:tcW w:w="976" w:type="dxa"/>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7808" w:type="dxa"/>
            <w:gridSpan w:val="15"/>
            <w:vMerge/>
            <w:tcBorders>
              <w:top w:val="nil"/>
              <w:left w:val="nil"/>
              <w:bottom w:val="nil"/>
              <w:right w:val="nil"/>
            </w:tcBorders>
            <w:vAlign w:val="center"/>
            <w:hideMark/>
          </w:tcPr>
          <w:p w:rsidR="00FB3268" w:rsidRPr="00FB3268" w:rsidRDefault="00FB3268" w:rsidP="00FB3268">
            <w:pPr>
              <w:spacing w:after="0" w:line="240" w:lineRule="auto"/>
              <w:rPr>
                <w:rFonts w:ascii="Calibri" w:eastAsia="Times New Roman" w:hAnsi="Calibri" w:cs="Times New Roman"/>
                <w:color w:val="000000"/>
              </w:rPr>
            </w:pPr>
          </w:p>
        </w:tc>
      </w:tr>
      <w:tr w:rsidR="00FB3268" w:rsidRPr="00FB3268" w:rsidTr="00FB3268">
        <w:trPr>
          <w:trHeight w:val="300"/>
        </w:trPr>
        <w:tc>
          <w:tcPr>
            <w:tcW w:w="976" w:type="dxa"/>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7808" w:type="dxa"/>
            <w:gridSpan w:val="15"/>
            <w:vMerge/>
            <w:tcBorders>
              <w:top w:val="nil"/>
              <w:left w:val="nil"/>
              <w:bottom w:val="nil"/>
              <w:right w:val="nil"/>
            </w:tcBorders>
            <w:vAlign w:val="center"/>
            <w:hideMark/>
          </w:tcPr>
          <w:p w:rsidR="00FB3268" w:rsidRPr="00FB3268" w:rsidRDefault="00FB3268" w:rsidP="00FB3268">
            <w:pPr>
              <w:spacing w:after="0" w:line="240" w:lineRule="auto"/>
              <w:rPr>
                <w:rFonts w:ascii="Calibri" w:eastAsia="Times New Roman" w:hAnsi="Calibri" w:cs="Times New Roman"/>
                <w:color w:val="000000"/>
              </w:rPr>
            </w:pPr>
          </w:p>
        </w:tc>
      </w:tr>
      <w:tr w:rsidR="00FB3268" w:rsidRPr="00FB3268" w:rsidTr="00FB3268">
        <w:trPr>
          <w:trHeight w:val="300"/>
        </w:trPr>
        <w:tc>
          <w:tcPr>
            <w:tcW w:w="976" w:type="dxa"/>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7808" w:type="dxa"/>
            <w:gridSpan w:val="15"/>
            <w:vMerge/>
            <w:tcBorders>
              <w:top w:val="nil"/>
              <w:left w:val="nil"/>
              <w:bottom w:val="nil"/>
              <w:right w:val="nil"/>
            </w:tcBorders>
            <w:vAlign w:val="center"/>
            <w:hideMark/>
          </w:tcPr>
          <w:p w:rsidR="00FB3268" w:rsidRPr="00FB3268" w:rsidRDefault="00FB3268" w:rsidP="00FB3268">
            <w:pPr>
              <w:spacing w:after="0" w:line="240" w:lineRule="auto"/>
              <w:rPr>
                <w:rFonts w:ascii="Calibri" w:eastAsia="Times New Roman" w:hAnsi="Calibri" w:cs="Times New Roman"/>
                <w:color w:val="000000"/>
              </w:rPr>
            </w:pPr>
          </w:p>
        </w:tc>
      </w:tr>
      <w:tr w:rsidR="00FB3268" w:rsidRPr="00FB3268" w:rsidTr="00FB3268">
        <w:trPr>
          <w:trHeight w:val="300"/>
        </w:trPr>
        <w:tc>
          <w:tcPr>
            <w:tcW w:w="976" w:type="dxa"/>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bl>
            <w:tblPr>
              <w:tblW w:w="0" w:type="auto"/>
              <w:tblCellSpacing w:w="0" w:type="dxa"/>
              <w:tblCellMar>
                <w:left w:w="0" w:type="dxa"/>
                <w:right w:w="0" w:type="dxa"/>
              </w:tblCellMar>
              <w:tblLook w:val="04A0" w:firstRow="1" w:lastRow="0" w:firstColumn="1" w:lastColumn="0" w:noHBand="0" w:noVBand="1"/>
            </w:tblPr>
            <w:tblGrid>
              <w:gridCol w:w="960"/>
            </w:tblGrid>
            <w:tr w:rsidR="00FB3268" w:rsidRPr="00FB3268">
              <w:trPr>
                <w:trHeight w:val="300"/>
                <w:tblCellSpacing w:w="0" w:type="dxa"/>
              </w:trPr>
              <w:tc>
                <w:tcPr>
                  <w:tcW w:w="960" w:type="dxa"/>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r>
          </w:tbl>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7808" w:type="dxa"/>
            <w:gridSpan w:val="15"/>
            <w:vMerge w:val="restart"/>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r>
      <w:tr w:rsidR="00FB3268" w:rsidRPr="00FB3268" w:rsidTr="00FB3268">
        <w:trPr>
          <w:trHeight w:val="300"/>
        </w:trPr>
        <w:tc>
          <w:tcPr>
            <w:tcW w:w="976" w:type="dxa"/>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7808" w:type="dxa"/>
            <w:gridSpan w:val="15"/>
            <w:vMerge/>
            <w:tcBorders>
              <w:top w:val="nil"/>
              <w:left w:val="nil"/>
              <w:bottom w:val="nil"/>
              <w:right w:val="nil"/>
            </w:tcBorders>
            <w:vAlign w:val="center"/>
            <w:hideMark/>
          </w:tcPr>
          <w:p w:rsidR="00FB3268" w:rsidRPr="00FB3268" w:rsidRDefault="00FB3268" w:rsidP="00FB3268">
            <w:pPr>
              <w:spacing w:after="0" w:line="240" w:lineRule="auto"/>
              <w:rPr>
                <w:rFonts w:ascii="Calibri" w:eastAsia="Times New Roman" w:hAnsi="Calibri" w:cs="Times New Roman"/>
                <w:color w:val="000000"/>
              </w:rPr>
            </w:pPr>
          </w:p>
        </w:tc>
      </w:tr>
      <w:tr w:rsidR="00FB3268" w:rsidRPr="00FB3268" w:rsidTr="00FB3268">
        <w:trPr>
          <w:trHeight w:val="300"/>
        </w:trPr>
        <w:tc>
          <w:tcPr>
            <w:tcW w:w="976" w:type="dxa"/>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7808" w:type="dxa"/>
            <w:gridSpan w:val="15"/>
            <w:vMerge/>
            <w:tcBorders>
              <w:top w:val="nil"/>
              <w:left w:val="nil"/>
              <w:bottom w:val="nil"/>
              <w:right w:val="nil"/>
            </w:tcBorders>
            <w:vAlign w:val="center"/>
            <w:hideMark/>
          </w:tcPr>
          <w:p w:rsidR="00FB3268" w:rsidRPr="00FB3268" w:rsidRDefault="00FB3268" w:rsidP="00FB3268">
            <w:pPr>
              <w:spacing w:after="0" w:line="240" w:lineRule="auto"/>
              <w:rPr>
                <w:rFonts w:ascii="Calibri" w:eastAsia="Times New Roman" w:hAnsi="Calibri" w:cs="Times New Roman"/>
                <w:color w:val="000000"/>
              </w:rPr>
            </w:pPr>
          </w:p>
        </w:tc>
      </w:tr>
      <w:tr w:rsidR="00FB3268" w:rsidRPr="00FB3268" w:rsidTr="00FB3268">
        <w:trPr>
          <w:trHeight w:val="300"/>
        </w:trPr>
        <w:tc>
          <w:tcPr>
            <w:tcW w:w="976" w:type="dxa"/>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7808" w:type="dxa"/>
            <w:gridSpan w:val="15"/>
            <w:vMerge/>
            <w:tcBorders>
              <w:top w:val="nil"/>
              <w:left w:val="nil"/>
              <w:bottom w:val="nil"/>
              <w:right w:val="nil"/>
            </w:tcBorders>
            <w:vAlign w:val="center"/>
            <w:hideMark/>
          </w:tcPr>
          <w:p w:rsidR="00FB3268" w:rsidRPr="00FB3268" w:rsidRDefault="00FB3268" w:rsidP="00FB3268">
            <w:pPr>
              <w:spacing w:after="0" w:line="240" w:lineRule="auto"/>
              <w:rPr>
                <w:rFonts w:ascii="Calibri" w:eastAsia="Times New Roman" w:hAnsi="Calibri" w:cs="Times New Roman"/>
                <w:color w:val="000000"/>
              </w:rPr>
            </w:pPr>
          </w:p>
        </w:tc>
      </w:tr>
      <w:tr w:rsidR="00FB3268" w:rsidRPr="00FB3268" w:rsidTr="00FB3268">
        <w:trPr>
          <w:trHeight w:val="300"/>
        </w:trPr>
        <w:tc>
          <w:tcPr>
            <w:tcW w:w="976" w:type="dxa"/>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7808" w:type="dxa"/>
            <w:gridSpan w:val="15"/>
            <w:vMerge/>
            <w:tcBorders>
              <w:top w:val="nil"/>
              <w:left w:val="nil"/>
              <w:bottom w:val="nil"/>
              <w:right w:val="nil"/>
            </w:tcBorders>
            <w:vAlign w:val="center"/>
            <w:hideMark/>
          </w:tcPr>
          <w:p w:rsidR="00FB3268" w:rsidRPr="00FB3268" w:rsidRDefault="00FB3268" w:rsidP="00FB3268">
            <w:pPr>
              <w:spacing w:after="0" w:line="240" w:lineRule="auto"/>
              <w:rPr>
                <w:rFonts w:ascii="Calibri" w:eastAsia="Times New Roman" w:hAnsi="Calibri" w:cs="Times New Roman"/>
                <w:color w:val="000000"/>
              </w:rPr>
            </w:pPr>
          </w:p>
        </w:tc>
      </w:tr>
      <w:tr w:rsidR="00FB3268" w:rsidRPr="00FB3268" w:rsidTr="00FB3268">
        <w:trPr>
          <w:trHeight w:val="300"/>
        </w:trPr>
        <w:tc>
          <w:tcPr>
            <w:tcW w:w="976" w:type="dxa"/>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7808" w:type="dxa"/>
            <w:gridSpan w:val="15"/>
            <w:vMerge/>
            <w:tcBorders>
              <w:top w:val="nil"/>
              <w:left w:val="nil"/>
              <w:bottom w:val="nil"/>
              <w:right w:val="nil"/>
            </w:tcBorders>
            <w:vAlign w:val="center"/>
            <w:hideMark/>
          </w:tcPr>
          <w:p w:rsidR="00FB3268" w:rsidRPr="00FB3268" w:rsidRDefault="00FB3268" w:rsidP="00FB3268">
            <w:pPr>
              <w:spacing w:after="0" w:line="240" w:lineRule="auto"/>
              <w:rPr>
                <w:rFonts w:ascii="Calibri" w:eastAsia="Times New Roman" w:hAnsi="Calibri" w:cs="Times New Roman"/>
                <w:color w:val="000000"/>
              </w:rPr>
            </w:pPr>
          </w:p>
        </w:tc>
      </w:tr>
      <w:tr w:rsidR="00FB3268" w:rsidRPr="00FB3268" w:rsidTr="00FB3268">
        <w:trPr>
          <w:trHeight w:val="300"/>
        </w:trPr>
        <w:tc>
          <w:tcPr>
            <w:tcW w:w="976" w:type="dxa"/>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7808" w:type="dxa"/>
            <w:gridSpan w:val="15"/>
            <w:vMerge/>
            <w:tcBorders>
              <w:top w:val="nil"/>
              <w:left w:val="nil"/>
              <w:bottom w:val="nil"/>
              <w:right w:val="nil"/>
            </w:tcBorders>
            <w:vAlign w:val="center"/>
            <w:hideMark/>
          </w:tcPr>
          <w:p w:rsidR="00FB3268" w:rsidRPr="00FB3268" w:rsidRDefault="00FB3268" w:rsidP="00FB3268">
            <w:pPr>
              <w:spacing w:after="0" w:line="240" w:lineRule="auto"/>
              <w:rPr>
                <w:rFonts w:ascii="Calibri" w:eastAsia="Times New Roman" w:hAnsi="Calibri" w:cs="Times New Roman"/>
                <w:color w:val="000000"/>
              </w:rPr>
            </w:pPr>
          </w:p>
        </w:tc>
      </w:tr>
      <w:tr w:rsidR="00FB3268" w:rsidRPr="00FB3268" w:rsidTr="00FB3268">
        <w:trPr>
          <w:trHeight w:val="300"/>
        </w:trPr>
        <w:tc>
          <w:tcPr>
            <w:tcW w:w="976" w:type="dxa"/>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7808" w:type="dxa"/>
            <w:gridSpan w:val="15"/>
            <w:vMerge/>
            <w:tcBorders>
              <w:top w:val="nil"/>
              <w:left w:val="nil"/>
              <w:bottom w:val="nil"/>
              <w:right w:val="nil"/>
            </w:tcBorders>
            <w:vAlign w:val="center"/>
            <w:hideMark/>
          </w:tcPr>
          <w:p w:rsidR="00FB3268" w:rsidRPr="00FB3268" w:rsidRDefault="00FB3268" w:rsidP="00FB3268">
            <w:pPr>
              <w:spacing w:after="0" w:line="240" w:lineRule="auto"/>
              <w:rPr>
                <w:rFonts w:ascii="Calibri" w:eastAsia="Times New Roman" w:hAnsi="Calibri" w:cs="Times New Roman"/>
                <w:color w:val="000000"/>
              </w:rPr>
            </w:pPr>
          </w:p>
        </w:tc>
      </w:tr>
      <w:tr w:rsidR="00FB3268" w:rsidRPr="00FB3268" w:rsidTr="00FB3268">
        <w:trPr>
          <w:trHeight w:val="300"/>
        </w:trPr>
        <w:tc>
          <w:tcPr>
            <w:tcW w:w="976" w:type="dxa"/>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7808" w:type="dxa"/>
            <w:gridSpan w:val="15"/>
            <w:vMerge/>
            <w:tcBorders>
              <w:top w:val="nil"/>
              <w:left w:val="nil"/>
              <w:bottom w:val="nil"/>
              <w:right w:val="nil"/>
            </w:tcBorders>
            <w:vAlign w:val="center"/>
            <w:hideMark/>
          </w:tcPr>
          <w:p w:rsidR="00FB3268" w:rsidRPr="00FB3268" w:rsidRDefault="00FB3268" w:rsidP="00FB3268">
            <w:pPr>
              <w:spacing w:after="0" w:line="240" w:lineRule="auto"/>
              <w:rPr>
                <w:rFonts w:ascii="Calibri" w:eastAsia="Times New Roman" w:hAnsi="Calibri" w:cs="Times New Roman"/>
                <w:color w:val="000000"/>
              </w:rPr>
            </w:pPr>
          </w:p>
        </w:tc>
      </w:tr>
      <w:tr w:rsidR="00FB3268" w:rsidRPr="00FB3268" w:rsidTr="00FB3268">
        <w:trPr>
          <w:trHeight w:val="300"/>
        </w:trPr>
        <w:tc>
          <w:tcPr>
            <w:tcW w:w="976" w:type="dxa"/>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7808" w:type="dxa"/>
            <w:gridSpan w:val="15"/>
            <w:vMerge/>
            <w:tcBorders>
              <w:top w:val="nil"/>
              <w:left w:val="nil"/>
              <w:bottom w:val="nil"/>
              <w:right w:val="nil"/>
            </w:tcBorders>
            <w:vAlign w:val="center"/>
            <w:hideMark/>
          </w:tcPr>
          <w:p w:rsidR="00FB3268" w:rsidRPr="00FB3268" w:rsidRDefault="00FB3268" w:rsidP="00FB3268">
            <w:pPr>
              <w:spacing w:after="0" w:line="240" w:lineRule="auto"/>
              <w:rPr>
                <w:rFonts w:ascii="Calibri" w:eastAsia="Times New Roman" w:hAnsi="Calibri" w:cs="Times New Roman"/>
                <w:color w:val="000000"/>
              </w:rPr>
            </w:pPr>
          </w:p>
        </w:tc>
      </w:tr>
      <w:tr w:rsidR="00FB3268" w:rsidRPr="00FB3268" w:rsidTr="00FB3268">
        <w:trPr>
          <w:trHeight w:val="300"/>
        </w:trPr>
        <w:tc>
          <w:tcPr>
            <w:tcW w:w="976" w:type="dxa"/>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r>
              <w:rPr>
                <w:rFonts w:ascii="Calibri" w:eastAsia="Times New Roman" w:hAnsi="Calibri" w:cs="Times New Roman"/>
                <w:noProof/>
                <w:color w:val="000000"/>
              </w:rPr>
              <w:drawing>
                <wp:anchor distT="0" distB="0" distL="114300" distR="114300" simplePos="0" relativeHeight="251682816" behindDoc="0" locked="0" layoutInCell="1" allowOverlap="1" wp14:anchorId="7AAA2E24" wp14:editId="6DB90566">
                  <wp:simplePos x="0" y="0"/>
                  <wp:positionH relativeFrom="column">
                    <wp:posOffset>35560</wp:posOffset>
                  </wp:positionH>
                  <wp:positionV relativeFrom="paragraph">
                    <wp:posOffset>66040</wp:posOffset>
                  </wp:positionV>
                  <wp:extent cx="3255010" cy="2757805"/>
                  <wp:effectExtent l="0" t="0" r="21590" b="23495"/>
                  <wp:wrapNone/>
                  <wp:docPr id="88" name="Chart 8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page">
                    <wp14:pctWidth>0</wp14:pctWidth>
                  </wp14:sizeRelH>
                  <wp14:sizeRelV relativeFrom="page">
                    <wp14:pctHeight>0</wp14:pctHeight>
                  </wp14:sizeRelV>
                </wp:anchor>
              </w:drawing>
            </w: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r>
              <w:rPr>
                <w:rFonts w:ascii="Calibri" w:eastAsia="Times New Roman" w:hAnsi="Calibri" w:cs="Times New Roman"/>
                <w:noProof/>
                <w:color w:val="000000"/>
              </w:rPr>
              <w:drawing>
                <wp:anchor distT="0" distB="0" distL="114300" distR="114300" simplePos="0" relativeHeight="251667456" behindDoc="0" locked="0" layoutInCell="1" allowOverlap="1" wp14:anchorId="0E1801A2" wp14:editId="4A036992">
                  <wp:simplePos x="0" y="0"/>
                  <wp:positionH relativeFrom="column">
                    <wp:posOffset>350520</wp:posOffset>
                  </wp:positionH>
                  <wp:positionV relativeFrom="paragraph">
                    <wp:posOffset>63500</wp:posOffset>
                  </wp:positionV>
                  <wp:extent cx="3138170" cy="2757805"/>
                  <wp:effectExtent l="0" t="0" r="24130" b="23495"/>
                  <wp:wrapNone/>
                  <wp:docPr id="87" name="Chart 8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page">
                    <wp14:pctWidth>0</wp14:pctWidth>
                  </wp14:sizeRelH>
                  <wp14:sizeRelV relativeFrom="page">
                    <wp14:pctHeight>0</wp14:pctHeight>
                  </wp14:sizeRelV>
                </wp:anchor>
              </w:drawing>
            </w: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7808" w:type="dxa"/>
            <w:gridSpan w:val="15"/>
            <w:vMerge/>
            <w:tcBorders>
              <w:top w:val="nil"/>
              <w:left w:val="nil"/>
              <w:bottom w:val="nil"/>
              <w:right w:val="nil"/>
            </w:tcBorders>
            <w:vAlign w:val="center"/>
            <w:hideMark/>
          </w:tcPr>
          <w:p w:rsidR="00FB3268" w:rsidRPr="00FB3268" w:rsidRDefault="00FB3268" w:rsidP="00FB3268">
            <w:pPr>
              <w:spacing w:after="0" w:line="240" w:lineRule="auto"/>
              <w:rPr>
                <w:rFonts w:ascii="Calibri" w:eastAsia="Times New Roman" w:hAnsi="Calibri" w:cs="Times New Roman"/>
                <w:color w:val="000000"/>
              </w:rPr>
            </w:pPr>
          </w:p>
        </w:tc>
      </w:tr>
      <w:tr w:rsidR="00FB3268" w:rsidRPr="00FB3268" w:rsidTr="00FB3268">
        <w:trPr>
          <w:trHeight w:val="300"/>
        </w:trPr>
        <w:tc>
          <w:tcPr>
            <w:tcW w:w="976" w:type="dxa"/>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7808" w:type="dxa"/>
            <w:gridSpan w:val="15"/>
            <w:vMerge/>
            <w:tcBorders>
              <w:top w:val="nil"/>
              <w:left w:val="nil"/>
              <w:bottom w:val="nil"/>
              <w:right w:val="nil"/>
            </w:tcBorders>
            <w:vAlign w:val="center"/>
            <w:hideMark/>
          </w:tcPr>
          <w:p w:rsidR="00FB3268" w:rsidRPr="00FB3268" w:rsidRDefault="00FB3268" w:rsidP="00FB3268">
            <w:pPr>
              <w:spacing w:after="0" w:line="240" w:lineRule="auto"/>
              <w:rPr>
                <w:rFonts w:ascii="Calibri" w:eastAsia="Times New Roman" w:hAnsi="Calibri" w:cs="Times New Roman"/>
                <w:color w:val="000000"/>
              </w:rPr>
            </w:pPr>
          </w:p>
        </w:tc>
      </w:tr>
      <w:tr w:rsidR="00FB3268" w:rsidRPr="00FB3268" w:rsidTr="00FB3268">
        <w:trPr>
          <w:trHeight w:val="300"/>
        </w:trPr>
        <w:tc>
          <w:tcPr>
            <w:tcW w:w="976" w:type="dxa"/>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7808" w:type="dxa"/>
            <w:gridSpan w:val="15"/>
            <w:vMerge/>
            <w:tcBorders>
              <w:top w:val="nil"/>
              <w:left w:val="nil"/>
              <w:bottom w:val="nil"/>
              <w:right w:val="nil"/>
            </w:tcBorders>
            <w:vAlign w:val="center"/>
            <w:hideMark/>
          </w:tcPr>
          <w:p w:rsidR="00FB3268" w:rsidRPr="00FB3268" w:rsidRDefault="00FB3268" w:rsidP="00FB3268">
            <w:pPr>
              <w:spacing w:after="0" w:line="240" w:lineRule="auto"/>
              <w:rPr>
                <w:rFonts w:ascii="Calibri" w:eastAsia="Times New Roman" w:hAnsi="Calibri" w:cs="Times New Roman"/>
                <w:color w:val="000000"/>
              </w:rPr>
            </w:pPr>
          </w:p>
        </w:tc>
      </w:tr>
      <w:tr w:rsidR="00FB3268" w:rsidRPr="00FB3268" w:rsidTr="00FB3268">
        <w:trPr>
          <w:trHeight w:val="300"/>
        </w:trPr>
        <w:tc>
          <w:tcPr>
            <w:tcW w:w="976" w:type="dxa"/>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7808" w:type="dxa"/>
            <w:gridSpan w:val="15"/>
            <w:vMerge/>
            <w:tcBorders>
              <w:top w:val="nil"/>
              <w:left w:val="nil"/>
              <w:bottom w:val="nil"/>
              <w:right w:val="nil"/>
            </w:tcBorders>
            <w:vAlign w:val="center"/>
            <w:hideMark/>
          </w:tcPr>
          <w:p w:rsidR="00FB3268" w:rsidRPr="00FB3268" w:rsidRDefault="00FB3268" w:rsidP="00FB3268">
            <w:pPr>
              <w:spacing w:after="0" w:line="240" w:lineRule="auto"/>
              <w:rPr>
                <w:rFonts w:ascii="Calibri" w:eastAsia="Times New Roman" w:hAnsi="Calibri" w:cs="Times New Roman"/>
                <w:color w:val="000000"/>
              </w:rPr>
            </w:pPr>
          </w:p>
        </w:tc>
      </w:tr>
      <w:tr w:rsidR="00FB3268" w:rsidRPr="00FB3268" w:rsidTr="00FB3268">
        <w:trPr>
          <w:trHeight w:val="300"/>
        </w:trPr>
        <w:tc>
          <w:tcPr>
            <w:tcW w:w="976" w:type="dxa"/>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7808" w:type="dxa"/>
            <w:gridSpan w:val="15"/>
            <w:vMerge/>
            <w:tcBorders>
              <w:top w:val="nil"/>
              <w:left w:val="nil"/>
              <w:bottom w:val="nil"/>
              <w:right w:val="nil"/>
            </w:tcBorders>
            <w:vAlign w:val="center"/>
            <w:hideMark/>
          </w:tcPr>
          <w:p w:rsidR="00FB3268" w:rsidRPr="00FB3268" w:rsidRDefault="00FB3268" w:rsidP="00FB3268">
            <w:pPr>
              <w:spacing w:after="0" w:line="240" w:lineRule="auto"/>
              <w:rPr>
                <w:rFonts w:ascii="Calibri" w:eastAsia="Times New Roman" w:hAnsi="Calibri" w:cs="Times New Roman"/>
                <w:color w:val="000000"/>
              </w:rPr>
            </w:pPr>
          </w:p>
        </w:tc>
      </w:tr>
      <w:tr w:rsidR="00FB3268" w:rsidRPr="00FB3268" w:rsidTr="00FB3268">
        <w:trPr>
          <w:trHeight w:val="300"/>
        </w:trPr>
        <w:tc>
          <w:tcPr>
            <w:tcW w:w="976" w:type="dxa"/>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7808" w:type="dxa"/>
            <w:gridSpan w:val="15"/>
            <w:vMerge/>
            <w:tcBorders>
              <w:top w:val="nil"/>
              <w:left w:val="nil"/>
              <w:bottom w:val="nil"/>
              <w:right w:val="nil"/>
            </w:tcBorders>
            <w:vAlign w:val="center"/>
            <w:hideMark/>
          </w:tcPr>
          <w:p w:rsidR="00FB3268" w:rsidRPr="00FB3268" w:rsidRDefault="00FB3268" w:rsidP="00FB3268">
            <w:pPr>
              <w:spacing w:after="0" w:line="240" w:lineRule="auto"/>
              <w:rPr>
                <w:rFonts w:ascii="Calibri" w:eastAsia="Times New Roman" w:hAnsi="Calibri" w:cs="Times New Roman"/>
                <w:color w:val="000000"/>
              </w:rPr>
            </w:pPr>
          </w:p>
        </w:tc>
      </w:tr>
      <w:tr w:rsidR="00FB3268" w:rsidRPr="00FB3268" w:rsidTr="00FB3268">
        <w:trPr>
          <w:trHeight w:val="300"/>
        </w:trPr>
        <w:tc>
          <w:tcPr>
            <w:tcW w:w="976" w:type="dxa"/>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bl>
            <w:tblPr>
              <w:tblW w:w="0" w:type="auto"/>
              <w:tblCellSpacing w:w="0" w:type="dxa"/>
              <w:tblCellMar>
                <w:left w:w="0" w:type="dxa"/>
                <w:right w:w="0" w:type="dxa"/>
              </w:tblCellMar>
              <w:tblLook w:val="04A0" w:firstRow="1" w:lastRow="0" w:firstColumn="1" w:lastColumn="0" w:noHBand="0" w:noVBand="1"/>
            </w:tblPr>
            <w:tblGrid>
              <w:gridCol w:w="960"/>
            </w:tblGrid>
            <w:tr w:rsidR="00FB3268" w:rsidRPr="00FB3268">
              <w:trPr>
                <w:trHeight w:val="300"/>
                <w:tblCellSpacing w:w="0" w:type="dxa"/>
              </w:trPr>
              <w:tc>
                <w:tcPr>
                  <w:tcW w:w="960" w:type="dxa"/>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r>
          </w:tbl>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7808" w:type="dxa"/>
            <w:gridSpan w:val="15"/>
            <w:vMerge w:val="restart"/>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r>
      <w:tr w:rsidR="00FB3268" w:rsidRPr="00FB3268" w:rsidTr="00FB3268">
        <w:trPr>
          <w:trHeight w:val="300"/>
        </w:trPr>
        <w:tc>
          <w:tcPr>
            <w:tcW w:w="976" w:type="dxa"/>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7808" w:type="dxa"/>
            <w:gridSpan w:val="15"/>
            <w:vMerge/>
            <w:tcBorders>
              <w:top w:val="nil"/>
              <w:left w:val="nil"/>
              <w:bottom w:val="nil"/>
              <w:right w:val="nil"/>
            </w:tcBorders>
            <w:vAlign w:val="center"/>
            <w:hideMark/>
          </w:tcPr>
          <w:p w:rsidR="00FB3268" w:rsidRPr="00FB3268" w:rsidRDefault="00FB3268" w:rsidP="00FB3268">
            <w:pPr>
              <w:spacing w:after="0" w:line="240" w:lineRule="auto"/>
              <w:rPr>
                <w:rFonts w:ascii="Calibri" w:eastAsia="Times New Roman" w:hAnsi="Calibri" w:cs="Times New Roman"/>
                <w:color w:val="000000"/>
              </w:rPr>
            </w:pPr>
          </w:p>
        </w:tc>
      </w:tr>
      <w:tr w:rsidR="00FB3268" w:rsidRPr="00FB3268" w:rsidTr="00FB3268">
        <w:trPr>
          <w:trHeight w:val="300"/>
        </w:trPr>
        <w:tc>
          <w:tcPr>
            <w:tcW w:w="976" w:type="dxa"/>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7808" w:type="dxa"/>
            <w:gridSpan w:val="15"/>
            <w:vMerge/>
            <w:tcBorders>
              <w:top w:val="nil"/>
              <w:left w:val="nil"/>
              <w:bottom w:val="nil"/>
              <w:right w:val="nil"/>
            </w:tcBorders>
            <w:vAlign w:val="center"/>
            <w:hideMark/>
          </w:tcPr>
          <w:p w:rsidR="00FB3268" w:rsidRPr="00FB3268" w:rsidRDefault="00FB3268" w:rsidP="00FB3268">
            <w:pPr>
              <w:spacing w:after="0" w:line="240" w:lineRule="auto"/>
              <w:rPr>
                <w:rFonts w:ascii="Calibri" w:eastAsia="Times New Roman" w:hAnsi="Calibri" w:cs="Times New Roman"/>
                <w:color w:val="000000"/>
              </w:rPr>
            </w:pPr>
          </w:p>
        </w:tc>
      </w:tr>
      <w:tr w:rsidR="00FB3268" w:rsidRPr="00FB3268" w:rsidTr="00FB3268">
        <w:trPr>
          <w:trHeight w:val="300"/>
        </w:trPr>
        <w:tc>
          <w:tcPr>
            <w:tcW w:w="976" w:type="dxa"/>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7808" w:type="dxa"/>
            <w:gridSpan w:val="15"/>
            <w:vMerge/>
            <w:tcBorders>
              <w:top w:val="nil"/>
              <w:left w:val="nil"/>
              <w:bottom w:val="nil"/>
              <w:right w:val="nil"/>
            </w:tcBorders>
            <w:vAlign w:val="center"/>
            <w:hideMark/>
          </w:tcPr>
          <w:p w:rsidR="00FB3268" w:rsidRPr="00FB3268" w:rsidRDefault="00FB3268" w:rsidP="00FB3268">
            <w:pPr>
              <w:spacing w:after="0" w:line="240" w:lineRule="auto"/>
              <w:rPr>
                <w:rFonts w:ascii="Calibri" w:eastAsia="Times New Roman" w:hAnsi="Calibri" w:cs="Times New Roman"/>
                <w:color w:val="000000"/>
              </w:rPr>
            </w:pPr>
          </w:p>
        </w:tc>
      </w:tr>
      <w:tr w:rsidR="00FB3268" w:rsidRPr="00FB3268" w:rsidTr="00FB3268">
        <w:trPr>
          <w:trHeight w:val="300"/>
        </w:trPr>
        <w:tc>
          <w:tcPr>
            <w:tcW w:w="976" w:type="dxa"/>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7808" w:type="dxa"/>
            <w:gridSpan w:val="15"/>
            <w:vMerge/>
            <w:tcBorders>
              <w:top w:val="nil"/>
              <w:left w:val="nil"/>
              <w:bottom w:val="nil"/>
              <w:right w:val="nil"/>
            </w:tcBorders>
            <w:vAlign w:val="center"/>
            <w:hideMark/>
          </w:tcPr>
          <w:p w:rsidR="00FB3268" w:rsidRPr="00FB3268" w:rsidRDefault="00FB3268" w:rsidP="00FB3268">
            <w:pPr>
              <w:spacing w:after="0" w:line="240" w:lineRule="auto"/>
              <w:rPr>
                <w:rFonts w:ascii="Calibri" w:eastAsia="Times New Roman" w:hAnsi="Calibri" w:cs="Times New Roman"/>
                <w:color w:val="000000"/>
              </w:rPr>
            </w:pPr>
          </w:p>
        </w:tc>
      </w:tr>
      <w:tr w:rsidR="00FB3268" w:rsidRPr="00FB3268" w:rsidTr="00FB3268">
        <w:trPr>
          <w:trHeight w:val="300"/>
        </w:trPr>
        <w:tc>
          <w:tcPr>
            <w:tcW w:w="976" w:type="dxa"/>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7808" w:type="dxa"/>
            <w:gridSpan w:val="15"/>
            <w:vMerge/>
            <w:tcBorders>
              <w:top w:val="nil"/>
              <w:left w:val="nil"/>
              <w:bottom w:val="nil"/>
              <w:right w:val="nil"/>
            </w:tcBorders>
            <w:vAlign w:val="center"/>
            <w:hideMark/>
          </w:tcPr>
          <w:p w:rsidR="00FB3268" w:rsidRPr="00FB3268" w:rsidRDefault="00FB3268" w:rsidP="00FB3268">
            <w:pPr>
              <w:spacing w:after="0" w:line="240" w:lineRule="auto"/>
              <w:rPr>
                <w:rFonts w:ascii="Calibri" w:eastAsia="Times New Roman" w:hAnsi="Calibri" w:cs="Times New Roman"/>
                <w:color w:val="000000"/>
              </w:rPr>
            </w:pPr>
          </w:p>
        </w:tc>
      </w:tr>
      <w:tr w:rsidR="00FB3268" w:rsidRPr="00FB3268" w:rsidTr="00FB3268">
        <w:trPr>
          <w:trHeight w:val="300"/>
        </w:trPr>
        <w:tc>
          <w:tcPr>
            <w:tcW w:w="976" w:type="dxa"/>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7808" w:type="dxa"/>
            <w:gridSpan w:val="15"/>
            <w:vMerge/>
            <w:tcBorders>
              <w:top w:val="nil"/>
              <w:left w:val="nil"/>
              <w:bottom w:val="nil"/>
              <w:right w:val="nil"/>
            </w:tcBorders>
            <w:vAlign w:val="center"/>
            <w:hideMark/>
          </w:tcPr>
          <w:p w:rsidR="00FB3268" w:rsidRPr="00FB3268" w:rsidRDefault="00FB3268" w:rsidP="00FB3268">
            <w:pPr>
              <w:spacing w:after="0" w:line="240" w:lineRule="auto"/>
              <w:rPr>
                <w:rFonts w:ascii="Calibri" w:eastAsia="Times New Roman" w:hAnsi="Calibri" w:cs="Times New Roman"/>
                <w:color w:val="000000"/>
              </w:rPr>
            </w:pPr>
          </w:p>
        </w:tc>
      </w:tr>
      <w:tr w:rsidR="00FB3268" w:rsidRPr="00FB3268" w:rsidTr="00FB3268">
        <w:trPr>
          <w:trHeight w:val="300"/>
        </w:trPr>
        <w:tc>
          <w:tcPr>
            <w:tcW w:w="976" w:type="dxa"/>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7808" w:type="dxa"/>
            <w:gridSpan w:val="15"/>
            <w:vMerge/>
            <w:tcBorders>
              <w:top w:val="nil"/>
              <w:left w:val="nil"/>
              <w:bottom w:val="nil"/>
              <w:right w:val="nil"/>
            </w:tcBorders>
            <w:vAlign w:val="center"/>
            <w:hideMark/>
          </w:tcPr>
          <w:p w:rsidR="00FB3268" w:rsidRPr="00FB3268" w:rsidRDefault="00FB3268" w:rsidP="00FB3268">
            <w:pPr>
              <w:spacing w:after="0" w:line="240" w:lineRule="auto"/>
              <w:rPr>
                <w:rFonts w:ascii="Calibri" w:eastAsia="Times New Roman" w:hAnsi="Calibri" w:cs="Times New Roman"/>
                <w:color w:val="000000"/>
              </w:rPr>
            </w:pPr>
          </w:p>
        </w:tc>
      </w:tr>
      <w:tr w:rsidR="00FB3268" w:rsidRPr="00FB3268" w:rsidTr="00FB3268">
        <w:trPr>
          <w:trHeight w:val="300"/>
        </w:trPr>
        <w:tc>
          <w:tcPr>
            <w:tcW w:w="976" w:type="dxa"/>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7808" w:type="dxa"/>
            <w:gridSpan w:val="15"/>
            <w:vMerge/>
            <w:tcBorders>
              <w:top w:val="nil"/>
              <w:left w:val="nil"/>
              <w:bottom w:val="nil"/>
              <w:right w:val="nil"/>
            </w:tcBorders>
            <w:vAlign w:val="center"/>
            <w:hideMark/>
          </w:tcPr>
          <w:p w:rsidR="00FB3268" w:rsidRPr="00FB3268" w:rsidRDefault="00FB3268" w:rsidP="00FB3268">
            <w:pPr>
              <w:spacing w:after="0" w:line="240" w:lineRule="auto"/>
              <w:rPr>
                <w:rFonts w:ascii="Calibri" w:eastAsia="Times New Roman" w:hAnsi="Calibri" w:cs="Times New Roman"/>
                <w:color w:val="000000"/>
              </w:rPr>
            </w:pPr>
          </w:p>
        </w:tc>
      </w:tr>
      <w:tr w:rsidR="00FB3268" w:rsidRPr="00FB3268" w:rsidTr="00FB3268">
        <w:trPr>
          <w:trHeight w:val="300"/>
        </w:trPr>
        <w:tc>
          <w:tcPr>
            <w:tcW w:w="976" w:type="dxa"/>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7808" w:type="dxa"/>
            <w:gridSpan w:val="15"/>
            <w:vMerge/>
            <w:tcBorders>
              <w:top w:val="nil"/>
              <w:left w:val="nil"/>
              <w:bottom w:val="nil"/>
              <w:right w:val="nil"/>
            </w:tcBorders>
            <w:vAlign w:val="center"/>
            <w:hideMark/>
          </w:tcPr>
          <w:p w:rsidR="00FB3268" w:rsidRPr="00FB3268" w:rsidRDefault="00FB3268" w:rsidP="00FB3268">
            <w:pPr>
              <w:spacing w:after="0" w:line="240" w:lineRule="auto"/>
              <w:rPr>
                <w:rFonts w:ascii="Calibri" w:eastAsia="Times New Roman" w:hAnsi="Calibri" w:cs="Times New Roman"/>
                <w:color w:val="000000"/>
              </w:rPr>
            </w:pPr>
          </w:p>
        </w:tc>
      </w:tr>
      <w:tr w:rsidR="00FB3268" w:rsidRPr="00FB3268" w:rsidTr="00FB3268">
        <w:trPr>
          <w:trHeight w:val="300"/>
        </w:trPr>
        <w:tc>
          <w:tcPr>
            <w:tcW w:w="976" w:type="dxa"/>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7808" w:type="dxa"/>
            <w:gridSpan w:val="15"/>
            <w:vMerge/>
            <w:tcBorders>
              <w:top w:val="nil"/>
              <w:left w:val="nil"/>
              <w:bottom w:val="nil"/>
              <w:right w:val="nil"/>
            </w:tcBorders>
            <w:vAlign w:val="center"/>
            <w:hideMark/>
          </w:tcPr>
          <w:p w:rsidR="00FB3268" w:rsidRPr="00FB3268" w:rsidRDefault="00FB3268" w:rsidP="00FB3268">
            <w:pPr>
              <w:spacing w:after="0" w:line="240" w:lineRule="auto"/>
              <w:rPr>
                <w:rFonts w:ascii="Calibri" w:eastAsia="Times New Roman" w:hAnsi="Calibri" w:cs="Times New Roman"/>
                <w:color w:val="000000"/>
              </w:rPr>
            </w:pPr>
          </w:p>
        </w:tc>
      </w:tr>
      <w:tr w:rsidR="00FB3268" w:rsidRPr="00FB3268" w:rsidTr="00FB3268">
        <w:trPr>
          <w:trHeight w:val="300"/>
        </w:trPr>
        <w:tc>
          <w:tcPr>
            <w:tcW w:w="976" w:type="dxa"/>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7808" w:type="dxa"/>
            <w:gridSpan w:val="15"/>
            <w:vMerge/>
            <w:tcBorders>
              <w:top w:val="nil"/>
              <w:left w:val="nil"/>
              <w:bottom w:val="nil"/>
              <w:right w:val="nil"/>
            </w:tcBorders>
            <w:vAlign w:val="center"/>
            <w:hideMark/>
          </w:tcPr>
          <w:p w:rsidR="00FB3268" w:rsidRPr="00FB3268" w:rsidRDefault="00FB3268" w:rsidP="00FB3268">
            <w:pPr>
              <w:spacing w:after="0" w:line="240" w:lineRule="auto"/>
              <w:rPr>
                <w:rFonts w:ascii="Calibri" w:eastAsia="Times New Roman" w:hAnsi="Calibri" w:cs="Times New Roman"/>
                <w:color w:val="000000"/>
              </w:rPr>
            </w:pPr>
          </w:p>
        </w:tc>
      </w:tr>
      <w:tr w:rsidR="00FB3268" w:rsidRPr="00FB3268" w:rsidTr="00FB3268">
        <w:trPr>
          <w:trHeight w:val="300"/>
        </w:trPr>
        <w:tc>
          <w:tcPr>
            <w:tcW w:w="976" w:type="dxa"/>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7808" w:type="dxa"/>
            <w:gridSpan w:val="15"/>
            <w:vMerge/>
            <w:tcBorders>
              <w:top w:val="nil"/>
              <w:left w:val="nil"/>
              <w:bottom w:val="nil"/>
              <w:right w:val="nil"/>
            </w:tcBorders>
            <w:vAlign w:val="center"/>
            <w:hideMark/>
          </w:tcPr>
          <w:p w:rsidR="00FB3268" w:rsidRPr="00FB3268" w:rsidRDefault="00FB3268" w:rsidP="00FB3268">
            <w:pPr>
              <w:spacing w:after="0" w:line="240" w:lineRule="auto"/>
              <w:rPr>
                <w:rFonts w:ascii="Calibri" w:eastAsia="Times New Roman" w:hAnsi="Calibri" w:cs="Times New Roman"/>
                <w:color w:val="000000"/>
              </w:rPr>
            </w:pPr>
          </w:p>
        </w:tc>
      </w:tr>
      <w:tr w:rsidR="00FB3268" w:rsidRPr="00FB3268" w:rsidTr="00FB3268">
        <w:trPr>
          <w:trHeight w:val="300"/>
        </w:trPr>
        <w:tc>
          <w:tcPr>
            <w:tcW w:w="976" w:type="dxa"/>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7808" w:type="dxa"/>
            <w:gridSpan w:val="15"/>
            <w:vMerge/>
            <w:tcBorders>
              <w:top w:val="nil"/>
              <w:left w:val="nil"/>
              <w:bottom w:val="nil"/>
              <w:right w:val="nil"/>
            </w:tcBorders>
            <w:vAlign w:val="center"/>
            <w:hideMark/>
          </w:tcPr>
          <w:p w:rsidR="00FB3268" w:rsidRPr="00FB3268" w:rsidRDefault="00FB3268" w:rsidP="00FB3268">
            <w:pPr>
              <w:spacing w:after="0" w:line="240" w:lineRule="auto"/>
              <w:rPr>
                <w:rFonts w:ascii="Calibri" w:eastAsia="Times New Roman" w:hAnsi="Calibri" w:cs="Times New Roman"/>
                <w:color w:val="000000"/>
              </w:rPr>
            </w:pPr>
          </w:p>
        </w:tc>
      </w:tr>
      <w:tr w:rsidR="00FB3268" w:rsidRPr="00FB3268" w:rsidTr="00FB3268">
        <w:trPr>
          <w:trHeight w:val="300"/>
        </w:trPr>
        <w:tc>
          <w:tcPr>
            <w:tcW w:w="976" w:type="dxa"/>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7808" w:type="dxa"/>
            <w:gridSpan w:val="15"/>
            <w:vMerge/>
            <w:tcBorders>
              <w:top w:val="nil"/>
              <w:left w:val="nil"/>
              <w:bottom w:val="nil"/>
              <w:right w:val="nil"/>
            </w:tcBorders>
            <w:vAlign w:val="center"/>
            <w:hideMark/>
          </w:tcPr>
          <w:p w:rsidR="00FB3268" w:rsidRPr="00FB3268" w:rsidRDefault="00FB3268" w:rsidP="00FB3268">
            <w:pPr>
              <w:spacing w:after="0" w:line="240" w:lineRule="auto"/>
              <w:rPr>
                <w:rFonts w:ascii="Calibri" w:eastAsia="Times New Roman" w:hAnsi="Calibri" w:cs="Times New Roman"/>
                <w:color w:val="000000"/>
              </w:rPr>
            </w:pPr>
          </w:p>
        </w:tc>
      </w:tr>
      <w:tr w:rsidR="00FB3268" w:rsidRPr="00FB3268" w:rsidTr="00FB3268">
        <w:trPr>
          <w:trHeight w:val="300"/>
        </w:trPr>
        <w:tc>
          <w:tcPr>
            <w:tcW w:w="976" w:type="dxa"/>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7808" w:type="dxa"/>
            <w:gridSpan w:val="15"/>
            <w:vMerge/>
            <w:tcBorders>
              <w:top w:val="nil"/>
              <w:left w:val="nil"/>
              <w:bottom w:val="nil"/>
              <w:right w:val="nil"/>
            </w:tcBorders>
            <w:vAlign w:val="center"/>
            <w:hideMark/>
          </w:tcPr>
          <w:p w:rsidR="00FB3268" w:rsidRPr="00FB3268" w:rsidRDefault="00FB3268" w:rsidP="00FB3268">
            <w:pPr>
              <w:spacing w:after="0" w:line="240" w:lineRule="auto"/>
              <w:rPr>
                <w:rFonts w:ascii="Calibri" w:eastAsia="Times New Roman" w:hAnsi="Calibri" w:cs="Times New Roman"/>
                <w:color w:val="000000"/>
              </w:rPr>
            </w:pPr>
          </w:p>
        </w:tc>
      </w:tr>
      <w:tr w:rsidR="00FB3268" w:rsidRPr="00FB3268" w:rsidTr="00FB3268">
        <w:trPr>
          <w:trHeight w:val="300"/>
        </w:trPr>
        <w:tc>
          <w:tcPr>
            <w:tcW w:w="976" w:type="dxa"/>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bl>
            <w:tblPr>
              <w:tblW w:w="0" w:type="auto"/>
              <w:tblCellSpacing w:w="0" w:type="dxa"/>
              <w:tblCellMar>
                <w:left w:w="0" w:type="dxa"/>
                <w:right w:w="0" w:type="dxa"/>
              </w:tblCellMar>
              <w:tblLook w:val="04A0" w:firstRow="1" w:lastRow="0" w:firstColumn="1" w:lastColumn="0" w:noHBand="0" w:noVBand="1"/>
            </w:tblPr>
            <w:tblGrid>
              <w:gridCol w:w="960"/>
            </w:tblGrid>
            <w:tr w:rsidR="00FB3268" w:rsidRPr="00FB3268">
              <w:trPr>
                <w:trHeight w:val="300"/>
                <w:tblCellSpacing w:w="0" w:type="dxa"/>
              </w:trPr>
              <w:tc>
                <w:tcPr>
                  <w:tcW w:w="960" w:type="dxa"/>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r>
                    <w:rPr>
                      <w:rFonts w:ascii="Calibri" w:eastAsia="Times New Roman" w:hAnsi="Calibri" w:cs="Times New Roman"/>
                      <w:noProof/>
                      <w:color w:val="000000"/>
                    </w:rPr>
                    <w:drawing>
                      <wp:anchor distT="0" distB="0" distL="114300" distR="114300" simplePos="0" relativeHeight="251683840" behindDoc="0" locked="0" layoutInCell="1" allowOverlap="1" wp14:anchorId="0622E2F1" wp14:editId="0368E5DC">
                        <wp:simplePos x="0" y="0"/>
                        <wp:positionH relativeFrom="column">
                          <wp:posOffset>237490</wp:posOffset>
                        </wp:positionH>
                        <wp:positionV relativeFrom="paragraph">
                          <wp:posOffset>-18415</wp:posOffset>
                        </wp:positionV>
                        <wp:extent cx="3093720" cy="2757805"/>
                        <wp:effectExtent l="0" t="0" r="11430" b="23495"/>
                        <wp:wrapNone/>
                        <wp:docPr id="86" name="Chart 8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14:sizeRelH relativeFrom="page">
                          <wp14:pctWidth>0</wp14:pctWidth>
                        </wp14:sizeRelH>
                        <wp14:sizeRelV relativeFrom="page">
                          <wp14:pctHeight>0</wp14:pctHeight>
                        </wp14:sizeRelV>
                      </wp:anchor>
                    </w:drawing>
                  </w:r>
                </w:p>
              </w:tc>
            </w:tr>
          </w:tbl>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r>
              <w:rPr>
                <w:rFonts w:ascii="Calibri" w:eastAsia="Times New Roman" w:hAnsi="Calibri" w:cs="Times New Roman"/>
                <w:noProof/>
                <w:color w:val="000000"/>
              </w:rPr>
              <w:drawing>
                <wp:anchor distT="0" distB="0" distL="114300" distR="114300" simplePos="0" relativeHeight="251668480" behindDoc="0" locked="0" layoutInCell="1" allowOverlap="1" wp14:anchorId="66BCBBD4" wp14:editId="717E9ABD">
                  <wp:simplePos x="0" y="0"/>
                  <wp:positionH relativeFrom="column">
                    <wp:posOffset>515620</wp:posOffset>
                  </wp:positionH>
                  <wp:positionV relativeFrom="paragraph">
                    <wp:posOffset>149860</wp:posOffset>
                  </wp:positionV>
                  <wp:extent cx="3145155" cy="2757805"/>
                  <wp:effectExtent l="0" t="0" r="17145" b="23495"/>
                  <wp:wrapNone/>
                  <wp:docPr id="85" name="Chart 8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14:sizeRelH relativeFrom="page">
                    <wp14:pctWidth>0</wp14:pctWidth>
                  </wp14:sizeRelH>
                  <wp14:sizeRelV relativeFrom="page">
                    <wp14:pctHeight>0</wp14:pctHeight>
                  </wp14:sizeRelV>
                </wp:anchor>
              </w:drawing>
            </w: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r>
      <w:tr w:rsidR="00FB3268" w:rsidRPr="00FB3268" w:rsidTr="00FB3268">
        <w:trPr>
          <w:trHeight w:val="300"/>
        </w:trPr>
        <w:tc>
          <w:tcPr>
            <w:tcW w:w="976" w:type="dxa"/>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7808" w:type="dxa"/>
            <w:gridSpan w:val="15"/>
            <w:vMerge w:val="restart"/>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r>
      <w:tr w:rsidR="00FB3268" w:rsidRPr="00FB3268" w:rsidTr="00FB3268">
        <w:trPr>
          <w:trHeight w:val="300"/>
        </w:trPr>
        <w:tc>
          <w:tcPr>
            <w:tcW w:w="976" w:type="dxa"/>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7808" w:type="dxa"/>
            <w:gridSpan w:val="15"/>
            <w:vMerge/>
            <w:tcBorders>
              <w:top w:val="nil"/>
              <w:left w:val="nil"/>
              <w:bottom w:val="nil"/>
              <w:right w:val="nil"/>
            </w:tcBorders>
            <w:vAlign w:val="center"/>
            <w:hideMark/>
          </w:tcPr>
          <w:p w:rsidR="00FB3268" w:rsidRPr="00FB3268" w:rsidRDefault="00FB3268" w:rsidP="00FB3268">
            <w:pPr>
              <w:spacing w:after="0" w:line="240" w:lineRule="auto"/>
              <w:rPr>
                <w:rFonts w:ascii="Calibri" w:eastAsia="Times New Roman" w:hAnsi="Calibri" w:cs="Times New Roman"/>
                <w:color w:val="000000"/>
              </w:rPr>
            </w:pPr>
          </w:p>
        </w:tc>
      </w:tr>
      <w:tr w:rsidR="00FB3268" w:rsidRPr="00FB3268" w:rsidTr="00FB3268">
        <w:trPr>
          <w:trHeight w:val="300"/>
        </w:trPr>
        <w:tc>
          <w:tcPr>
            <w:tcW w:w="976" w:type="dxa"/>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7808" w:type="dxa"/>
            <w:gridSpan w:val="15"/>
            <w:vMerge/>
            <w:tcBorders>
              <w:top w:val="nil"/>
              <w:left w:val="nil"/>
              <w:bottom w:val="nil"/>
              <w:right w:val="nil"/>
            </w:tcBorders>
            <w:vAlign w:val="center"/>
            <w:hideMark/>
          </w:tcPr>
          <w:p w:rsidR="00FB3268" w:rsidRPr="00FB3268" w:rsidRDefault="00FB3268" w:rsidP="00FB3268">
            <w:pPr>
              <w:spacing w:after="0" w:line="240" w:lineRule="auto"/>
              <w:rPr>
                <w:rFonts w:ascii="Calibri" w:eastAsia="Times New Roman" w:hAnsi="Calibri" w:cs="Times New Roman"/>
                <w:color w:val="000000"/>
              </w:rPr>
            </w:pPr>
          </w:p>
        </w:tc>
      </w:tr>
      <w:tr w:rsidR="00FB3268" w:rsidRPr="00FB3268" w:rsidTr="00FB3268">
        <w:trPr>
          <w:trHeight w:val="300"/>
        </w:trPr>
        <w:tc>
          <w:tcPr>
            <w:tcW w:w="976" w:type="dxa"/>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7808" w:type="dxa"/>
            <w:gridSpan w:val="15"/>
            <w:vMerge/>
            <w:tcBorders>
              <w:top w:val="nil"/>
              <w:left w:val="nil"/>
              <w:bottom w:val="nil"/>
              <w:right w:val="nil"/>
            </w:tcBorders>
            <w:vAlign w:val="center"/>
            <w:hideMark/>
          </w:tcPr>
          <w:p w:rsidR="00FB3268" w:rsidRPr="00FB3268" w:rsidRDefault="00FB3268" w:rsidP="00FB3268">
            <w:pPr>
              <w:spacing w:after="0" w:line="240" w:lineRule="auto"/>
              <w:rPr>
                <w:rFonts w:ascii="Calibri" w:eastAsia="Times New Roman" w:hAnsi="Calibri" w:cs="Times New Roman"/>
                <w:color w:val="000000"/>
              </w:rPr>
            </w:pPr>
          </w:p>
        </w:tc>
      </w:tr>
      <w:tr w:rsidR="00FB3268" w:rsidRPr="00FB3268" w:rsidTr="00FB3268">
        <w:trPr>
          <w:trHeight w:val="300"/>
        </w:trPr>
        <w:tc>
          <w:tcPr>
            <w:tcW w:w="976" w:type="dxa"/>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7808" w:type="dxa"/>
            <w:gridSpan w:val="15"/>
            <w:vMerge/>
            <w:tcBorders>
              <w:top w:val="nil"/>
              <w:left w:val="nil"/>
              <w:bottom w:val="nil"/>
              <w:right w:val="nil"/>
            </w:tcBorders>
            <w:vAlign w:val="center"/>
            <w:hideMark/>
          </w:tcPr>
          <w:p w:rsidR="00FB3268" w:rsidRPr="00FB3268" w:rsidRDefault="00FB3268" w:rsidP="00FB3268">
            <w:pPr>
              <w:spacing w:after="0" w:line="240" w:lineRule="auto"/>
              <w:rPr>
                <w:rFonts w:ascii="Calibri" w:eastAsia="Times New Roman" w:hAnsi="Calibri" w:cs="Times New Roman"/>
                <w:color w:val="000000"/>
              </w:rPr>
            </w:pPr>
          </w:p>
        </w:tc>
      </w:tr>
      <w:tr w:rsidR="00FB3268" w:rsidRPr="00FB3268" w:rsidTr="00FB3268">
        <w:trPr>
          <w:trHeight w:val="300"/>
        </w:trPr>
        <w:tc>
          <w:tcPr>
            <w:tcW w:w="976" w:type="dxa"/>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7808" w:type="dxa"/>
            <w:gridSpan w:val="15"/>
            <w:vMerge/>
            <w:tcBorders>
              <w:top w:val="nil"/>
              <w:left w:val="nil"/>
              <w:bottom w:val="nil"/>
              <w:right w:val="nil"/>
            </w:tcBorders>
            <w:vAlign w:val="center"/>
            <w:hideMark/>
          </w:tcPr>
          <w:p w:rsidR="00FB3268" w:rsidRPr="00FB3268" w:rsidRDefault="00FB3268" w:rsidP="00FB3268">
            <w:pPr>
              <w:spacing w:after="0" w:line="240" w:lineRule="auto"/>
              <w:rPr>
                <w:rFonts w:ascii="Calibri" w:eastAsia="Times New Roman" w:hAnsi="Calibri" w:cs="Times New Roman"/>
                <w:color w:val="000000"/>
              </w:rPr>
            </w:pPr>
          </w:p>
        </w:tc>
      </w:tr>
      <w:tr w:rsidR="00FB3268" w:rsidRPr="00FB3268" w:rsidTr="00FB3268">
        <w:trPr>
          <w:trHeight w:val="300"/>
        </w:trPr>
        <w:tc>
          <w:tcPr>
            <w:tcW w:w="976" w:type="dxa"/>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7808" w:type="dxa"/>
            <w:gridSpan w:val="15"/>
            <w:vMerge/>
            <w:tcBorders>
              <w:top w:val="nil"/>
              <w:left w:val="nil"/>
              <w:bottom w:val="nil"/>
              <w:right w:val="nil"/>
            </w:tcBorders>
            <w:vAlign w:val="center"/>
            <w:hideMark/>
          </w:tcPr>
          <w:p w:rsidR="00FB3268" w:rsidRPr="00FB3268" w:rsidRDefault="00FB3268" w:rsidP="00FB3268">
            <w:pPr>
              <w:spacing w:after="0" w:line="240" w:lineRule="auto"/>
              <w:rPr>
                <w:rFonts w:ascii="Calibri" w:eastAsia="Times New Roman" w:hAnsi="Calibri" w:cs="Times New Roman"/>
                <w:color w:val="000000"/>
              </w:rPr>
            </w:pPr>
          </w:p>
        </w:tc>
      </w:tr>
      <w:tr w:rsidR="00FB3268" w:rsidRPr="00FB3268" w:rsidTr="00FB3268">
        <w:trPr>
          <w:trHeight w:val="300"/>
        </w:trPr>
        <w:tc>
          <w:tcPr>
            <w:tcW w:w="976" w:type="dxa"/>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7808" w:type="dxa"/>
            <w:gridSpan w:val="15"/>
            <w:vMerge/>
            <w:tcBorders>
              <w:top w:val="nil"/>
              <w:left w:val="nil"/>
              <w:bottom w:val="nil"/>
              <w:right w:val="nil"/>
            </w:tcBorders>
            <w:vAlign w:val="center"/>
            <w:hideMark/>
          </w:tcPr>
          <w:p w:rsidR="00FB3268" w:rsidRPr="00FB3268" w:rsidRDefault="00FB3268" w:rsidP="00FB3268">
            <w:pPr>
              <w:spacing w:after="0" w:line="240" w:lineRule="auto"/>
              <w:rPr>
                <w:rFonts w:ascii="Calibri" w:eastAsia="Times New Roman" w:hAnsi="Calibri" w:cs="Times New Roman"/>
                <w:color w:val="000000"/>
              </w:rPr>
            </w:pPr>
          </w:p>
        </w:tc>
      </w:tr>
      <w:tr w:rsidR="00FB3268" w:rsidRPr="00FB3268" w:rsidTr="00FB3268">
        <w:trPr>
          <w:trHeight w:val="300"/>
        </w:trPr>
        <w:tc>
          <w:tcPr>
            <w:tcW w:w="976" w:type="dxa"/>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7808" w:type="dxa"/>
            <w:gridSpan w:val="15"/>
            <w:vMerge/>
            <w:tcBorders>
              <w:top w:val="nil"/>
              <w:left w:val="nil"/>
              <w:bottom w:val="nil"/>
              <w:right w:val="nil"/>
            </w:tcBorders>
            <w:vAlign w:val="center"/>
            <w:hideMark/>
          </w:tcPr>
          <w:p w:rsidR="00FB3268" w:rsidRPr="00FB3268" w:rsidRDefault="00FB3268" w:rsidP="00FB3268">
            <w:pPr>
              <w:spacing w:after="0" w:line="240" w:lineRule="auto"/>
              <w:rPr>
                <w:rFonts w:ascii="Calibri" w:eastAsia="Times New Roman" w:hAnsi="Calibri" w:cs="Times New Roman"/>
                <w:color w:val="000000"/>
              </w:rPr>
            </w:pPr>
          </w:p>
        </w:tc>
      </w:tr>
      <w:tr w:rsidR="00FB3268" w:rsidRPr="00FB3268" w:rsidTr="00FB3268">
        <w:trPr>
          <w:trHeight w:val="300"/>
        </w:trPr>
        <w:tc>
          <w:tcPr>
            <w:tcW w:w="976" w:type="dxa"/>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7808" w:type="dxa"/>
            <w:gridSpan w:val="15"/>
            <w:vMerge/>
            <w:tcBorders>
              <w:top w:val="nil"/>
              <w:left w:val="nil"/>
              <w:bottom w:val="nil"/>
              <w:right w:val="nil"/>
            </w:tcBorders>
            <w:vAlign w:val="center"/>
            <w:hideMark/>
          </w:tcPr>
          <w:p w:rsidR="00FB3268" w:rsidRPr="00FB3268" w:rsidRDefault="00FB3268" w:rsidP="00FB3268">
            <w:pPr>
              <w:spacing w:after="0" w:line="240" w:lineRule="auto"/>
              <w:rPr>
                <w:rFonts w:ascii="Calibri" w:eastAsia="Times New Roman" w:hAnsi="Calibri" w:cs="Times New Roman"/>
                <w:color w:val="000000"/>
              </w:rPr>
            </w:pPr>
          </w:p>
        </w:tc>
      </w:tr>
      <w:tr w:rsidR="00FB3268" w:rsidRPr="00FB3268" w:rsidTr="00FB3268">
        <w:trPr>
          <w:trHeight w:val="300"/>
        </w:trPr>
        <w:tc>
          <w:tcPr>
            <w:tcW w:w="976" w:type="dxa"/>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7808" w:type="dxa"/>
            <w:gridSpan w:val="15"/>
            <w:vMerge/>
            <w:tcBorders>
              <w:top w:val="nil"/>
              <w:left w:val="nil"/>
              <w:bottom w:val="nil"/>
              <w:right w:val="nil"/>
            </w:tcBorders>
            <w:vAlign w:val="center"/>
            <w:hideMark/>
          </w:tcPr>
          <w:p w:rsidR="00FB3268" w:rsidRPr="00FB3268" w:rsidRDefault="00FB3268" w:rsidP="00FB3268">
            <w:pPr>
              <w:spacing w:after="0" w:line="240" w:lineRule="auto"/>
              <w:rPr>
                <w:rFonts w:ascii="Calibri" w:eastAsia="Times New Roman" w:hAnsi="Calibri" w:cs="Times New Roman"/>
                <w:color w:val="000000"/>
              </w:rPr>
            </w:pPr>
          </w:p>
        </w:tc>
      </w:tr>
      <w:tr w:rsidR="00FB3268" w:rsidRPr="00FB3268" w:rsidTr="00FB3268">
        <w:trPr>
          <w:trHeight w:val="300"/>
        </w:trPr>
        <w:tc>
          <w:tcPr>
            <w:tcW w:w="976" w:type="dxa"/>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7808" w:type="dxa"/>
            <w:gridSpan w:val="15"/>
            <w:vMerge/>
            <w:tcBorders>
              <w:top w:val="nil"/>
              <w:left w:val="nil"/>
              <w:bottom w:val="nil"/>
              <w:right w:val="nil"/>
            </w:tcBorders>
            <w:vAlign w:val="center"/>
            <w:hideMark/>
          </w:tcPr>
          <w:p w:rsidR="00FB3268" w:rsidRPr="00FB3268" w:rsidRDefault="00FB3268" w:rsidP="00FB3268">
            <w:pPr>
              <w:spacing w:after="0" w:line="240" w:lineRule="auto"/>
              <w:rPr>
                <w:rFonts w:ascii="Calibri" w:eastAsia="Times New Roman" w:hAnsi="Calibri" w:cs="Times New Roman"/>
                <w:color w:val="000000"/>
              </w:rPr>
            </w:pPr>
          </w:p>
        </w:tc>
      </w:tr>
      <w:tr w:rsidR="00FB3268" w:rsidRPr="00FB3268" w:rsidTr="00FB3268">
        <w:trPr>
          <w:trHeight w:val="300"/>
        </w:trPr>
        <w:tc>
          <w:tcPr>
            <w:tcW w:w="976" w:type="dxa"/>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7808" w:type="dxa"/>
            <w:gridSpan w:val="15"/>
            <w:vMerge/>
            <w:tcBorders>
              <w:top w:val="nil"/>
              <w:left w:val="nil"/>
              <w:bottom w:val="nil"/>
              <w:right w:val="nil"/>
            </w:tcBorders>
            <w:vAlign w:val="center"/>
            <w:hideMark/>
          </w:tcPr>
          <w:p w:rsidR="00FB3268" w:rsidRPr="00FB3268" w:rsidRDefault="00FB3268" w:rsidP="00FB3268">
            <w:pPr>
              <w:spacing w:after="0" w:line="240" w:lineRule="auto"/>
              <w:rPr>
                <w:rFonts w:ascii="Calibri" w:eastAsia="Times New Roman" w:hAnsi="Calibri" w:cs="Times New Roman"/>
                <w:color w:val="000000"/>
              </w:rPr>
            </w:pPr>
          </w:p>
        </w:tc>
      </w:tr>
      <w:tr w:rsidR="00FB3268" w:rsidRPr="00FB3268" w:rsidTr="00FB3268">
        <w:trPr>
          <w:trHeight w:val="300"/>
        </w:trPr>
        <w:tc>
          <w:tcPr>
            <w:tcW w:w="976" w:type="dxa"/>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r>
              <w:rPr>
                <w:rFonts w:ascii="Calibri" w:eastAsia="Times New Roman" w:hAnsi="Calibri" w:cs="Times New Roman"/>
                <w:noProof/>
                <w:color w:val="000000"/>
              </w:rPr>
              <w:drawing>
                <wp:anchor distT="0" distB="0" distL="114300" distR="114300" simplePos="0" relativeHeight="251669504" behindDoc="0" locked="0" layoutInCell="1" allowOverlap="1" wp14:anchorId="5EAD40BD" wp14:editId="37997D0F">
                  <wp:simplePos x="0" y="0"/>
                  <wp:positionH relativeFrom="column">
                    <wp:posOffset>513080</wp:posOffset>
                  </wp:positionH>
                  <wp:positionV relativeFrom="paragraph">
                    <wp:posOffset>147955</wp:posOffset>
                  </wp:positionV>
                  <wp:extent cx="3145155" cy="2757805"/>
                  <wp:effectExtent l="0" t="0" r="17145" b="23495"/>
                  <wp:wrapNone/>
                  <wp:docPr id="84" name="Chart 8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14:sizeRelH relativeFrom="page">
                    <wp14:pctWidth>0</wp14:pctWidth>
                  </wp14:sizeRelH>
                  <wp14:sizeRelV relativeFrom="page">
                    <wp14:pctHeight>0</wp14:pctHeight>
                  </wp14:sizeRelV>
                </wp:anchor>
              </w:drawing>
            </w: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7808" w:type="dxa"/>
            <w:gridSpan w:val="15"/>
            <w:vMerge/>
            <w:tcBorders>
              <w:top w:val="nil"/>
              <w:left w:val="nil"/>
              <w:bottom w:val="nil"/>
              <w:right w:val="nil"/>
            </w:tcBorders>
            <w:vAlign w:val="center"/>
            <w:hideMark/>
          </w:tcPr>
          <w:p w:rsidR="00FB3268" w:rsidRPr="00FB3268" w:rsidRDefault="00FB3268" w:rsidP="00FB3268">
            <w:pPr>
              <w:spacing w:after="0" w:line="240" w:lineRule="auto"/>
              <w:rPr>
                <w:rFonts w:ascii="Calibri" w:eastAsia="Times New Roman" w:hAnsi="Calibri" w:cs="Times New Roman"/>
                <w:color w:val="000000"/>
              </w:rPr>
            </w:pPr>
          </w:p>
        </w:tc>
      </w:tr>
      <w:tr w:rsidR="00FB3268" w:rsidRPr="00FB3268" w:rsidTr="00FB3268">
        <w:trPr>
          <w:trHeight w:val="300"/>
        </w:trPr>
        <w:tc>
          <w:tcPr>
            <w:tcW w:w="976" w:type="dxa"/>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r>
              <w:rPr>
                <w:rFonts w:ascii="Calibri" w:eastAsia="Times New Roman" w:hAnsi="Calibri" w:cs="Times New Roman"/>
                <w:noProof/>
                <w:color w:val="000000"/>
              </w:rPr>
              <w:drawing>
                <wp:anchor distT="0" distB="0" distL="114300" distR="114300" simplePos="0" relativeHeight="251684864" behindDoc="0" locked="0" layoutInCell="1" allowOverlap="1" wp14:anchorId="55E6851D" wp14:editId="078D9C2E">
                  <wp:simplePos x="0" y="0"/>
                  <wp:positionH relativeFrom="column">
                    <wp:posOffset>295910</wp:posOffset>
                  </wp:positionH>
                  <wp:positionV relativeFrom="paragraph">
                    <wp:posOffset>-40005</wp:posOffset>
                  </wp:positionV>
                  <wp:extent cx="3028315" cy="2757805"/>
                  <wp:effectExtent l="0" t="0" r="19685" b="23495"/>
                  <wp:wrapNone/>
                  <wp:docPr id="83" name="Chart 8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14:sizeRelH relativeFrom="page">
                    <wp14:pctWidth>0</wp14:pctWidth>
                  </wp14:sizeRelH>
                  <wp14:sizeRelV relativeFrom="page">
                    <wp14:pctHeight>0</wp14:pctHeight>
                  </wp14:sizeRelV>
                </wp:anchor>
              </w:drawing>
            </w: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7808" w:type="dxa"/>
            <w:gridSpan w:val="15"/>
            <w:vMerge/>
            <w:tcBorders>
              <w:top w:val="nil"/>
              <w:left w:val="nil"/>
              <w:bottom w:val="nil"/>
              <w:right w:val="nil"/>
            </w:tcBorders>
            <w:vAlign w:val="center"/>
            <w:hideMark/>
          </w:tcPr>
          <w:p w:rsidR="00FB3268" w:rsidRPr="00FB3268" w:rsidRDefault="00FB3268" w:rsidP="00FB3268">
            <w:pPr>
              <w:spacing w:after="0" w:line="240" w:lineRule="auto"/>
              <w:rPr>
                <w:rFonts w:ascii="Calibri" w:eastAsia="Times New Roman" w:hAnsi="Calibri" w:cs="Times New Roman"/>
                <w:color w:val="000000"/>
              </w:rPr>
            </w:pPr>
          </w:p>
        </w:tc>
      </w:tr>
      <w:tr w:rsidR="00FB3268" w:rsidRPr="00FB3268" w:rsidTr="00FB3268">
        <w:trPr>
          <w:trHeight w:val="300"/>
        </w:trPr>
        <w:tc>
          <w:tcPr>
            <w:tcW w:w="976" w:type="dxa"/>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r>
      <w:tr w:rsidR="00FB3268" w:rsidRPr="00FB3268" w:rsidTr="00FB3268">
        <w:trPr>
          <w:trHeight w:val="300"/>
        </w:trPr>
        <w:tc>
          <w:tcPr>
            <w:tcW w:w="976" w:type="dxa"/>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r>
      <w:tr w:rsidR="00FB3268" w:rsidRPr="00FB3268" w:rsidTr="00FB3268">
        <w:trPr>
          <w:trHeight w:val="300"/>
        </w:trPr>
        <w:tc>
          <w:tcPr>
            <w:tcW w:w="976" w:type="dxa"/>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r>
      <w:tr w:rsidR="00FB3268" w:rsidRPr="00FB3268" w:rsidTr="00FB3268">
        <w:trPr>
          <w:trHeight w:val="300"/>
        </w:trPr>
        <w:tc>
          <w:tcPr>
            <w:tcW w:w="976" w:type="dxa"/>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r>
      <w:tr w:rsidR="00FB3268" w:rsidRPr="00FB3268" w:rsidTr="00FB3268">
        <w:trPr>
          <w:trHeight w:val="300"/>
        </w:trPr>
        <w:tc>
          <w:tcPr>
            <w:tcW w:w="976" w:type="dxa"/>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r>
      <w:tr w:rsidR="00FB3268" w:rsidRPr="00FB3268" w:rsidTr="00FB3268">
        <w:trPr>
          <w:trHeight w:val="300"/>
        </w:trPr>
        <w:tc>
          <w:tcPr>
            <w:tcW w:w="976" w:type="dxa"/>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r>
      <w:tr w:rsidR="00FB3268" w:rsidRPr="00FB3268" w:rsidTr="00FB3268">
        <w:trPr>
          <w:trHeight w:val="300"/>
        </w:trPr>
        <w:tc>
          <w:tcPr>
            <w:tcW w:w="976" w:type="dxa"/>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r>
      <w:tr w:rsidR="00FB3268" w:rsidRPr="00FB3268" w:rsidTr="00FB3268">
        <w:trPr>
          <w:trHeight w:val="300"/>
        </w:trPr>
        <w:tc>
          <w:tcPr>
            <w:tcW w:w="976" w:type="dxa"/>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r>
      <w:tr w:rsidR="00FB3268" w:rsidRPr="00FB3268" w:rsidTr="00FB3268">
        <w:trPr>
          <w:trHeight w:val="300"/>
        </w:trPr>
        <w:tc>
          <w:tcPr>
            <w:tcW w:w="976" w:type="dxa"/>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r>
      <w:tr w:rsidR="00FB3268" w:rsidRPr="00FB3268" w:rsidTr="00FB3268">
        <w:trPr>
          <w:trHeight w:val="300"/>
        </w:trPr>
        <w:tc>
          <w:tcPr>
            <w:tcW w:w="976" w:type="dxa"/>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7808" w:type="dxa"/>
            <w:gridSpan w:val="15"/>
            <w:vMerge w:val="restart"/>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r>
      <w:tr w:rsidR="00FB3268" w:rsidRPr="00FB3268" w:rsidTr="00FB3268">
        <w:trPr>
          <w:trHeight w:val="300"/>
        </w:trPr>
        <w:tc>
          <w:tcPr>
            <w:tcW w:w="976" w:type="dxa"/>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bl>
            <w:tblPr>
              <w:tblW w:w="0" w:type="auto"/>
              <w:tblCellSpacing w:w="0" w:type="dxa"/>
              <w:tblCellMar>
                <w:left w:w="0" w:type="dxa"/>
                <w:right w:w="0" w:type="dxa"/>
              </w:tblCellMar>
              <w:tblLook w:val="04A0" w:firstRow="1" w:lastRow="0" w:firstColumn="1" w:lastColumn="0" w:noHBand="0" w:noVBand="1"/>
            </w:tblPr>
            <w:tblGrid>
              <w:gridCol w:w="960"/>
            </w:tblGrid>
            <w:tr w:rsidR="00FB3268" w:rsidRPr="00FB3268">
              <w:trPr>
                <w:trHeight w:val="300"/>
                <w:tblCellSpacing w:w="0" w:type="dxa"/>
              </w:trPr>
              <w:tc>
                <w:tcPr>
                  <w:tcW w:w="960" w:type="dxa"/>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r>
          </w:tbl>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7808" w:type="dxa"/>
            <w:gridSpan w:val="15"/>
            <w:vMerge/>
            <w:tcBorders>
              <w:top w:val="nil"/>
              <w:left w:val="nil"/>
              <w:bottom w:val="nil"/>
              <w:right w:val="nil"/>
            </w:tcBorders>
            <w:vAlign w:val="center"/>
            <w:hideMark/>
          </w:tcPr>
          <w:p w:rsidR="00FB3268" w:rsidRPr="00FB3268" w:rsidRDefault="00FB3268" w:rsidP="00FB3268">
            <w:pPr>
              <w:spacing w:after="0" w:line="240" w:lineRule="auto"/>
              <w:rPr>
                <w:rFonts w:ascii="Calibri" w:eastAsia="Times New Roman" w:hAnsi="Calibri" w:cs="Times New Roman"/>
                <w:color w:val="000000"/>
              </w:rPr>
            </w:pPr>
          </w:p>
        </w:tc>
      </w:tr>
      <w:tr w:rsidR="00FB3268" w:rsidRPr="00FB3268" w:rsidTr="00FB3268">
        <w:trPr>
          <w:trHeight w:val="300"/>
        </w:trPr>
        <w:tc>
          <w:tcPr>
            <w:tcW w:w="976" w:type="dxa"/>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7808" w:type="dxa"/>
            <w:gridSpan w:val="15"/>
            <w:vMerge/>
            <w:tcBorders>
              <w:top w:val="nil"/>
              <w:left w:val="nil"/>
              <w:bottom w:val="nil"/>
              <w:right w:val="nil"/>
            </w:tcBorders>
            <w:vAlign w:val="center"/>
            <w:hideMark/>
          </w:tcPr>
          <w:p w:rsidR="00FB3268" w:rsidRPr="00FB3268" w:rsidRDefault="00FB3268" w:rsidP="00FB3268">
            <w:pPr>
              <w:spacing w:after="0" w:line="240" w:lineRule="auto"/>
              <w:rPr>
                <w:rFonts w:ascii="Calibri" w:eastAsia="Times New Roman" w:hAnsi="Calibri" w:cs="Times New Roman"/>
                <w:color w:val="000000"/>
              </w:rPr>
            </w:pPr>
          </w:p>
        </w:tc>
      </w:tr>
      <w:tr w:rsidR="00FB3268" w:rsidRPr="00FB3268" w:rsidTr="00FB3268">
        <w:trPr>
          <w:trHeight w:val="300"/>
        </w:trPr>
        <w:tc>
          <w:tcPr>
            <w:tcW w:w="976" w:type="dxa"/>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7808" w:type="dxa"/>
            <w:gridSpan w:val="15"/>
            <w:vMerge/>
            <w:tcBorders>
              <w:top w:val="nil"/>
              <w:left w:val="nil"/>
              <w:bottom w:val="nil"/>
              <w:right w:val="nil"/>
            </w:tcBorders>
            <w:vAlign w:val="center"/>
            <w:hideMark/>
          </w:tcPr>
          <w:p w:rsidR="00FB3268" w:rsidRPr="00FB3268" w:rsidRDefault="00FB3268" w:rsidP="00FB3268">
            <w:pPr>
              <w:spacing w:after="0" w:line="240" w:lineRule="auto"/>
              <w:rPr>
                <w:rFonts w:ascii="Calibri" w:eastAsia="Times New Roman" w:hAnsi="Calibri" w:cs="Times New Roman"/>
                <w:color w:val="000000"/>
              </w:rPr>
            </w:pPr>
          </w:p>
        </w:tc>
      </w:tr>
      <w:tr w:rsidR="00FB3268" w:rsidRPr="00FB3268" w:rsidTr="00FB3268">
        <w:trPr>
          <w:trHeight w:val="300"/>
        </w:trPr>
        <w:tc>
          <w:tcPr>
            <w:tcW w:w="976" w:type="dxa"/>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7808" w:type="dxa"/>
            <w:gridSpan w:val="15"/>
            <w:vMerge/>
            <w:tcBorders>
              <w:top w:val="nil"/>
              <w:left w:val="nil"/>
              <w:bottom w:val="nil"/>
              <w:right w:val="nil"/>
            </w:tcBorders>
            <w:vAlign w:val="center"/>
            <w:hideMark/>
          </w:tcPr>
          <w:p w:rsidR="00FB3268" w:rsidRPr="00FB3268" w:rsidRDefault="00FB3268" w:rsidP="00FB3268">
            <w:pPr>
              <w:spacing w:after="0" w:line="240" w:lineRule="auto"/>
              <w:rPr>
                <w:rFonts w:ascii="Calibri" w:eastAsia="Times New Roman" w:hAnsi="Calibri" w:cs="Times New Roman"/>
                <w:color w:val="000000"/>
              </w:rPr>
            </w:pPr>
          </w:p>
        </w:tc>
      </w:tr>
      <w:tr w:rsidR="00FB3268" w:rsidRPr="00FB3268" w:rsidTr="00FB3268">
        <w:trPr>
          <w:trHeight w:val="300"/>
        </w:trPr>
        <w:tc>
          <w:tcPr>
            <w:tcW w:w="976" w:type="dxa"/>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7808" w:type="dxa"/>
            <w:gridSpan w:val="15"/>
            <w:vMerge/>
            <w:tcBorders>
              <w:top w:val="nil"/>
              <w:left w:val="nil"/>
              <w:bottom w:val="nil"/>
              <w:right w:val="nil"/>
            </w:tcBorders>
            <w:vAlign w:val="center"/>
            <w:hideMark/>
          </w:tcPr>
          <w:p w:rsidR="00FB3268" w:rsidRPr="00FB3268" w:rsidRDefault="00FB3268" w:rsidP="00FB3268">
            <w:pPr>
              <w:spacing w:after="0" w:line="240" w:lineRule="auto"/>
              <w:rPr>
                <w:rFonts w:ascii="Calibri" w:eastAsia="Times New Roman" w:hAnsi="Calibri" w:cs="Times New Roman"/>
                <w:color w:val="000000"/>
              </w:rPr>
            </w:pPr>
          </w:p>
        </w:tc>
      </w:tr>
      <w:tr w:rsidR="00FB3268" w:rsidRPr="00FB3268" w:rsidTr="00FB3268">
        <w:trPr>
          <w:trHeight w:val="300"/>
        </w:trPr>
        <w:tc>
          <w:tcPr>
            <w:tcW w:w="976" w:type="dxa"/>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7808" w:type="dxa"/>
            <w:gridSpan w:val="15"/>
            <w:vMerge/>
            <w:tcBorders>
              <w:top w:val="nil"/>
              <w:left w:val="nil"/>
              <w:bottom w:val="nil"/>
              <w:right w:val="nil"/>
            </w:tcBorders>
            <w:vAlign w:val="center"/>
            <w:hideMark/>
          </w:tcPr>
          <w:p w:rsidR="00FB3268" w:rsidRPr="00FB3268" w:rsidRDefault="00FB3268" w:rsidP="00FB3268">
            <w:pPr>
              <w:spacing w:after="0" w:line="240" w:lineRule="auto"/>
              <w:rPr>
                <w:rFonts w:ascii="Calibri" w:eastAsia="Times New Roman" w:hAnsi="Calibri" w:cs="Times New Roman"/>
                <w:color w:val="000000"/>
              </w:rPr>
            </w:pPr>
          </w:p>
        </w:tc>
      </w:tr>
      <w:tr w:rsidR="00FB3268" w:rsidRPr="00FB3268" w:rsidTr="00FB3268">
        <w:trPr>
          <w:trHeight w:val="300"/>
        </w:trPr>
        <w:tc>
          <w:tcPr>
            <w:tcW w:w="976" w:type="dxa"/>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7808" w:type="dxa"/>
            <w:gridSpan w:val="15"/>
            <w:vMerge/>
            <w:tcBorders>
              <w:top w:val="nil"/>
              <w:left w:val="nil"/>
              <w:bottom w:val="nil"/>
              <w:right w:val="nil"/>
            </w:tcBorders>
            <w:vAlign w:val="center"/>
            <w:hideMark/>
          </w:tcPr>
          <w:p w:rsidR="00FB3268" w:rsidRPr="00FB3268" w:rsidRDefault="00FB3268" w:rsidP="00FB3268">
            <w:pPr>
              <w:spacing w:after="0" w:line="240" w:lineRule="auto"/>
              <w:rPr>
                <w:rFonts w:ascii="Calibri" w:eastAsia="Times New Roman" w:hAnsi="Calibri" w:cs="Times New Roman"/>
                <w:color w:val="000000"/>
              </w:rPr>
            </w:pPr>
          </w:p>
        </w:tc>
      </w:tr>
      <w:tr w:rsidR="00FB3268" w:rsidRPr="00FB3268" w:rsidTr="00FB3268">
        <w:trPr>
          <w:trHeight w:val="300"/>
        </w:trPr>
        <w:tc>
          <w:tcPr>
            <w:tcW w:w="976" w:type="dxa"/>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7808" w:type="dxa"/>
            <w:gridSpan w:val="15"/>
            <w:vMerge/>
            <w:tcBorders>
              <w:top w:val="nil"/>
              <w:left w:val="nil"/>
              <w:bottom w:val="nil"/>
              <w:right w:val="nil"/>
            </w:tcBorders>
            <w:vAlign w:val="center"/>
            <w:hideMark/>
          </w:tcPr>
          <w:p w:rsidR="00FB3268" w:rsidRPr="00FB3268" w:rsidRDefault="00FB3268" w:rsidP="00FB3268">
            <w:pPr>
              <w:spacing w:after="0" w:line="240" w:lineRule="auto"/>
              <w:rPr>
                <w:rFonts w:ascii="Calibri" w:eastAsia="Times New Roman" w:hAnsi="Calibri" w:cs="Times New Roman"/>
                <w:color w:val="000000"/>
              </w:rPr>
            </w:pPr>
          </w:p>
        </w:tc>
      </w:tr>
      <w:tr w:rsidR="00FB3268" w:rsidRPr="00FB3268" w:rsidTr="00FB3268">
        <w:trPr>
          <w:trHeight w:val="300"/>
        </w:trPr>
        <w:tc>
          <w:tcPr>
            <w:tcW w:w="976" w:type="dxa"/>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7808" w:type="dxa"/>
            <w:gridSpan w:val="15"/>
            <w:vMerge/>
            <w:tcBorders>
              <w:top w:val="nil"/>
              <w:left w:val="nil"/>
              <w:bottom w:val="nil"/>
              <w:right w:val="nil"/>
            </w:tcBorders>
            <w:vAlign w:val="center"/>
            <w:hideMark/>
          </w:tcPr>
          <w:p w:rsidR="00FB3268" w:rsidRPr="00FB3268" w:rsidRDefault="00FB3268" w:rsidP="00FB3268">
            <w:pPr>
              <w:spacing w:after="0" w:line="240" w:lineRule="auto"/>
              <w:rPr>
                <w:rFonts w:ascii="Calibri" w:eastAsia="Times New Roman" w:hAnsi="Calibri" w:cs="Times New Roman"/>
                <w:color w:val="000000"/>
              </w:rPr>
            </w:pPr>
          </w:p>
        </w:tc>
      </w:tr>
      <w:tr w:rsidR="00FB3268" w:rsidRPr="00FB3268" w:rsidTr="00FB3268">
        <w:trPr>
          <w:trHeight w:val="300"/>
        </w:trPr>
        <w:tc>
          <w:tcPr>
            <w:tcW w:w="976" w:type="dxa"/>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7808" w:type="dxa"/>
            <w:gridSpan w:val="15"/>
            <w:vMerge/>
            <w:tcBorders>
              <w:top w:val="nil"/>
              <w:left w:val="nil"/>
              <w:bottom w:val="nil"/>
              <w:right w:val="nil"/>
            </w:tcBorders>
            <w:vAlign w:val="center"/>
            <w:hideMark/>
          </w:tcPr>
          <w:p w:rsidR="00FB3268" w:rsidRPr="00FB3268" w:rsidRDefault="00FB3268" w:rsidP="00FB3268">
            <w:pPr>
              <w:spacing w:after="0" w:line="240" w:lineRule="auto"/>
              <w:rPr>
                <w:rFonts w:ascii="Calibri" w:eastAsia="Times New Roman" w:hAnsi="Calibri" w:cs="Times New Roman"/>
                <w:color w:val="000000"/>
              </w:rPr>
            </w:pPr>
          </w:p>
        </w:tc>
      </w:tr>
      <w:tr w:rsidR="00FB3268" w:rsidRPr="00FB3268" w:rsidTr="00FB3268">
        <w:trPr>
          <w:trHeight w:val="300"/>
        </w:trPr>
        <w:tc>
          <w:tcPr>
            <w:tcW w:w="976" w:type="dxa"/>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7808" w:type="dxa"/>
            <w:gridSpan w:val="15"/>
            <w:vMerge/>
            <w:tcBorders>
              <w:top w:val="nil"/>
              <w:left w:val="nil"/>
              <w:bottom w:val="nil"/>
              <w:right w:val="nil"/>
            </w:tcBorders>
            <w:vAlign w:val="center"/>
            <w:hideMark/>
          </w:tcPr>
          <w:p w:rsidR="00FB3268" w:rsidRPr="00FB3268" w:rsidRDefault="00FB3268" w:rsidP="00FB3268">
            <w:pPr>
              <w:spacing w:after="0" w:line="240" w:lineRule="auto"/>
              <w:rPr>
                <w:rFonts w:ascii="Calibri" w:eastAsia="Times New Roman" w:hAnsi="Calibri" w:cs="Times New Roman"/>
                <w:color w:val="000000"/>
              </w:rPr>
            </w:pPr>
          </w:p>
        </w:tc>
      </w:tr>
      <w:tr w:rsidR="00FB3268" w:rsidRPr="00FB3268" w:rsidTr="00FB3268">
        <w:trPr>
          <w:trHeight w:val="300"/>
        </w:trPr>
        <w:tc>
          <w:tcPr>
            <w:tcW w:w="976" w:type="dxa"/>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7808" w:type="dxa"/>
            <w:gridSpan w:val="15"/>
            <w:vMerge/>
            <w:tcBorders>
              <w:top w:val="nil"/>
              <w:left w:val="nil"/>
              <w:bottom w:val="nil"/>
              <w:right w:val="nil"/>
            </w:tcBorders>
            <w:vAlign w:val="center"/>
            <w:hideMark/>
          </w:tcPr>
          <w:p w:rsidR="00FB3268" w:rsidRPr="00FB3268" w:rsidRDefault="00FB3268" w:rsidP="00FB3268">
            <w:pPr>
              <w:spacing w:after="0" w:line="240" w:lineRule="auto"/>
              <w:rPr>
                <w:rFonts w:ascii="Calibri" w:eastAsia="Times New Roman" w:hAnsi="Calibri" w:cs="Times New Roman"/>
                <w:color w:val="000000"/>
              </w:rPr>
            </w:pPr>
          </w:p>
        </w:tc>
      </w:tr>
      <w:tr w:rsidR="00FB3268" w:rsidRPr="00FB3268" w:rsidTr="00FB3268">
        <w:trPr>
          <w:trHeight w:val="300"/>
        </w:trPr>
        <w:tc>
          <w:tcPr>
            <w:tcW w:w="976" w:type="dxa"/>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7808" w:type="dxa"/>
            <w:gridSpan w:val="15"/>
            <w:vMerge/>
            <w:tcBorders>
              <w:top w:val="nil"/>
              <w:left w:val="nil"/>
              <w:bottom w:val="nil"/>
              <w:right w:val="nil"/>
            </w:tcBorders>
            <w:vAlign w:val="center"/>
            <w:hideMark/>
          </w:tcPr>
          <w:p w:rsidR="00FB3268" w:rsidRPr="00FB3268" w:rsidRDefault="00FB3268" w:rsidP="00FB3268">
            <w:pPr>
              <w:spacing w:after="0" w:line="240" w:lineRule="auto"/>
              <w:rPr>
                <w:rFonts w:ascii="Calibri" w:eastAsia="Times New Roman" w:hAnsi="Calibri" w:cs="Times New Roman"/>
                <w:color w:val="000000"/>
              </w:rPr>
            </w:pPr>
          </w:p>
        </w:tc>
      </w:tr>
      <w:tr w:rsidR="00FB3268" w:rsidRPr="00FB3268" w:rsidTr="00FB3268">
        <w:trPr>
          <w:trHeight w:val="300"/>
        </w:trPr>
        <w:tc>
          <w:tcPr>
            <w:tcW w:w="976" w:type="dxa"/>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7808" w:type="dxa"/>
            <w:gridSpan w:val="15"/>
            <w:vMerge/>
            <w:tcBorders>
              <w:top w:val="nil"/>
              <w:left w:val="nil"/>
              <w:bottom w:val="nil"/>
              <w:right w:val="nil"/>
            </w:tcBorders>
            <w:vAlign w:val="center"/>
            <w:hideMark/>
          </w:tcPr>
          <w:p w:rsidR="00FB3268" w:rsidRPr="00FB3268" w:rsidRDefault="00FB3268" w:rsidP="00FB3268">
            <w:pPr>
              <w:spacing w:after="0" w:line="240" w:lineRule="auto"/>
              <w:rPr>
                <w:rFonts w:ascii="Calibri" w:eastAsia="Times New Roman" w:hAnsi="Calibri" w:cs="Times New Roman"/>
                <w:color w:val="000000"/>
              </w:rPr>
            </w:pPr>
          </w:p>
        </w:tc>
      </w:tr>
      <w:tr w:rsidR="00FB3268" w:rsidRPr="00FB3268" w:rsidTr="00FB3268">
        <w:trPr>
          <w:trHeight w:val="300"/>
        </w:trPr>
        <w:tc>
          <w:tcPr>
            <w:tcW w:w="976" w:type="dxa"/>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7808" w:type="dxa"/>
            <w:gridSpan w:val="15"/>
            <w:vMerge/>
            <w:tcBorders>
              <w:top w:val="nil"/>
              <w:left w:val="nil"/>
              <w:bottom w:val="nil"/>
              <w:right w:val="nil"/>
            </w:tcBorders>
            <w:vAlign w:val="center"/>
            <w:hideMark/>
          </w:tcPr>
          <w:p w:rsidR="00FB3268" w:rsidRPr="00FB3268" w:rsidRDefault="00FB3268" w:rsidP="00FB3268">
            <w:pPr>
              <w:spacing w:after="0" w:line="240" w:lineRule="auto"/>
              <w:rPr>
                <w:rFonts w:ascii="Calibri" w:eastAsia="Times New Roman" w:hAnsi="Calibri" w:cs="Times New Roman"/>
                <w:color w:val="000000"/>
              </w:rPr>
            </w:pPr>
          </w:p>
        </w:tc>
      </w:tr>
      <w:tr w:rsidR="00FB3268" w:rsidRPr="00FB3268" w:rsidTr="00FB3268">
        <w:trPr>
          <w:trHeight w:val="300"/>
        </w:trPr>
        <w:tc>
          <w:tcPr>
            <w:tcW w:w="976" w:type="dxa"/>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r>
      <w:tr w:rsidR="00FB3268" w:rsidRPr="00FB3268" w:rsidTr="00FB3268">
        <w:trPr>
          <w:trHeight w:val="300"/>
        </w:trPr>
        <w:tc>
          <w:tcPr>
            <w:tcW w:w="976" w:type="dxa"/>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r>
              <w:rPr>
                <w:rFonts w:ascii="Calibri" w:eastAsia="Times New Roman" w:hAnsi="Calibri" w:cs="Times New Roman"/>
                <w:noProof/>
                <w:color w:val="000000"/>
              </w:rPr>
              <w:drawing>
                <wp:anchor distT="0" distB="0" distL="114300" distR="114300" simplePos="0" relativeHeight="251685888" behindDoc="0" locked="0" layoutInCell="1" allowOverlap="1" wp14:anchorId="3A26BE95" wp14:editId="7B6A3A09">
                  <wp:simplePos x="0" y="0"/>
                  <wp:positionH relativeFrom="column">
                    <wp:posOffset>76200</wp:posOffset>
                  </wp:positionH>
                  <wp:positionV relativeFrom="paragraph">
                    <wp:posOffset>33020</wp:posOffset>
                  </wp:positionV>
                  <wp:extent cx="2991485" cy="2757805"/>
                  <wp:effectExtent l="0" t="0" r="18415" b="23495"/>
                  <wp:wrapNone/>
                  <wp:docPr id="82" name="Chart 8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960"/>
            </w:tblGrid>
            <w:tr w:rsidR="00FB3268" w:rsidRPr="00FB3268">
              <w:trPr>
                <w:trHeight w:val="300"/>
                <w:tblCellSpacing w:w="0" w:type="dxa"/>
              </w:trPr>
              <w:tc>
                <w:tcPr>
                  <w:tcW w:w="960" w:type="dxa"/>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r>
          </w:tbl>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r>
              <w:rPr>
                <w:rFonts w:ascii="Calibri" w:eastAsia="Times New Roman" w:hAnsi="Calibri" w:cs="Times New Roman"/>
                <w:noProof/>
                <w:color w:val="000000"/>
              </w:rPr>
              <w:drawing>
                <wp:anchor distT="0" distB="0" distL="114300" distR="114300" simplePos="0" relativeHeight="251670528" behindDoc="0" locked="0" layoutInCell="1" allowOverlap="1" wp14:anchorId="290A3E52" wp14:editId="09059926">
                  <wp:simplePos x="0" y="0"/>
                  <wp:positionH relativeFrom="column">
                    <wp:posOffset>232410</wp:posOffset>
                  </wp:positionH>
                  <wp:positionV relativeFrom="paragraph">
                    <wp:posOffset>34925</wp:posOffset>
                  </wp:positionV>
                  <wp:extent cx="3188970" cy="2757805"/>
                  <wp:effectExtent l="0" t="0" r="11430" b="23495"/>
                  <wp:wrapNone/>
                  <wp:docPr id="81" name="Chart 8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14:sizeRelH relativeFrom="page">
                    <wp14:pctWidth>0</wp14:pctWidth>
                  </wp14:sizeRelH>
                  <wp14:sizeRelV relativeFrom="page">
                    <wp14:pctHeight>0</wp14:pctHeight>
                  </wp14:sizeRelV>
                </wp:anchor>
              </w:drawing>
            </w: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7808" w:type="dxa"/>
            <w:gridSpan w:val="15"/>
            <w:vMerge w:val="restart"/>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r>
      <w:tr w:rsidR="00FB3268" w:rsidRPr="00FB3268" w:rsidTr="00FB3268">
        <w:trPr>
          <w:trHeight w:val="300"/>
        </w:trPr>
        <w:tc>
          <w:tcPr>
            <w:tcW w:w="976" w:type="dxa"/>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7808" w:type="dxa"/>
            <w:gridSpan w:val="15"/>
            <w:vMerge/>
            <w:tcBorders>
              <w:top w:val="nil"/>
              <w:left w:val="nil"/>
              <w:bottom w:val="nil"/>
              <w:right w:val="nil"/>
            </w:tcBorders>
            <w:vAlign w:val="center"/>
            <w:hideMark/>
          </w:tcPr>
          <w:p w:rsidR="00FB3268" w:rsidRPr="00FB3268" w:rsidRDefault="00FB3268" w:rsidP="00FB3268">
            <w:pPr>
              <w:spacing w:after="0" w:line="240" w:lineRule="auto"/>
              <w:rPr>
                <w:rFonts w:ascii="Calibri" w:eastAsia="Times New Roman" w:hAnsi="Calibri" w:cs="Times New Roman"/>
                <w:color w:val="000000"/>
              </w:rPr>
            </w:pPr>
          </w:p>
        </w:tc>
      </w:tr>
      <w:tr w:rsidR="00FB3268" w:rsidRPr="00FB3268" w:rsidTr="00FB3268">
        <w:trPr>
          <w:trHeight w:val="300"/>
        </w:trPr>
        <w:tc>
          <w:tcPr>
            <w:tcW w:w="976" w:type="dxa"/>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7808" w:type="dxa"/>
            <w:gridSpan w:val="15"/>
            <w:vMerge/>
            <w:tcBorders>
              <w:top w:val="nil"/>
              <w:left w:val="nil"/>
              <w:bottom w:val="nil"/>
              <w:right w:val="nil"/>
            </w:tcBorders>
            <w:vAlign w:val="center"/>
            <w:hideMark/>
          </w:tcPr>
          <w:p w:rsidR="00FB3268" w:rsidRPr="00FB3268" w:rsidRDefault="00FB3268" w:rsidP="00FB3268">
            <w:pPr>
              <w:spacing w:after="0" w:line="240" w:lineRule="auto"/>
              <w:rPr>
                <w:rFonts w:ascii="Calibri" w:eastAsia="Times New Roman" w:hAnsi="Calibri" w:cs="Times New Roman"/>
                <w:color w:val="000000"/>
              </w:rPr>
            </w:pPr>
          </w:p>
        </w:tc>
      </w:tr>
      <w:tr w:rsidR="00FB3268" w:rsidRPr="00FB3268" w:rsidTr="00FB3268">
        <w:trPr>
          <w:trHeight w:val="300"/>
        </w:trPr>
        <w:tc>
          <w:tcPr>
            <w:tcW w:w="976" w:type="dxa"/>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7808" w:type="dxa"/>
            <w:gridSpan w:val="15"/>
            <w:vMerge/>
            <w:tcBorders>
              <w:top w:val="nil"/>
              <w:left w:val="nil"/>
              <w:bottom w:val="nil"/>
              <w:right w:val="nil"/>
            </w:tcBorders>
            <w:vAlign w:val="center"/>
            <w:hideMark/>
          </w:tcPr>
          <w:p w:rsidR="00FB3268" w:rsidRPr="00FB3268" w:rsidRDefault="00FB3268" w:rsidP="00FB3268">
            <w:pPr>
              <w:spacing w:after="0" w:line="240" w:lineRule="auto"/>
              <w:rPr>
                <w:rFonts w:ascii="Calibri" w:eastAsia="Times New Roman" w:hAnsi="Calibri" w:cs="Times New Roman"/>
                <w:color w:val="000000"/>
              </w:rPr>
            </w:pPr>
          </w:p>
        </w:tc>
      </w:tr>
      <w:tr w:rsidR="00FB3268" w:rsidRPr="00FB3268" w:rsidTr="00FB3268">
        <w:trPr>
          <w:trHeight w:val="300"/>
        </w:trPr>
        <w:tc>
          <w:tcPr>
            <w:tcW w:w="976" w:type="dxa"/>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7808" w:type="dxa"/>
            <w:gridSpan w:val="15"/>
            <w:vMerge/>
            <w:tcBorders>
              <w:top w:val="nil"/>
              <w:left w:val="nil"/>
              <w:bottom w:val="nil"/>
              <w:right w:val="nil"/>
            </w:tcBorders>
            <w:vAlign w:val="center"/>
            <w:hideMark/>
          </w:tcPr>
          <w:p w:rsidR="00FB3268" w:rsidRPr="00FB3268" w:rsidRDefault="00FB3268" w:rsidP="00FB3268">
            <w:pPr>
              <w:spacing w:after="0" w:line="240" w:lineRule="auto"/>
              <w:rPr>
                <w:rFonts w:ascii="Calibri" w:eastAsia="Times New Roman" w:hAnsi="Calibri" w:cs="Times New Roman"/>
                <w:color w:val="000000"/>
              </w:rPr>
            </w:pPr>
          </w:p>
        </w:tc>
      </w:tr>
      <w:tr w:rsidR="00FB3268" w:rsidRPr="00FB3268" w:rsidTr="00FB3268">
        <w:trPr>
          <w:trHeight w:val="300"/>
        </w:trPr>
        <w:tc>
          <w:tcPr>
            <w:tcW w:w="976" w:type="dxa"/>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7808" w:type="dxa"/>
            <w:gridSpan w:val="15"/>
            <w:vMerge/>
            <w:tcBorders>
              <w:top w:val="nil"/>
              <w:left w:val="nil"/>
              <w:bottom w:val="nil"/>
              <w:right w:val="nil"/>
            </w:tcBorders>
            <w:vAlign w:val="center"/>
            <w:hideMark/>
          </w:tcPr>
          <w:p w:rsidR="00FB3268" w:rsidRPr="00FB3268" w:rsidRDefault="00FB3268" w:rsidP="00FB3268">
            <w:pPr>
              <w:spacing w:after="0" w:line="240" w:lineRule="auto"/>
              <w:rPr>
                <w:rFonts w:ascii="Calibri" w:eastAsia="Times New Roman" w:hAnsi="Calibri" w:cs="Times New Roman"/>
                <w:color w:val="000000"/>
              </w:rPr>
            </w:pPr>
          </w:p>
        </w:tc>
      </w:tr>
      <w:tr w:rsidR="00FB3268" w:rsidRPr="00FB3268" w:rsidTr="00FB3268">
        <w:trPr>
          <w:trHeight w:val="300"/>
        </w:trPr>
        <w:tc>
          <w:tcPr>
            <w:tcW w:w="976" w:type="dxa"/>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7808" w:type="dxa"/>
            <w:gridSpan w:val="15"/>
            <w:vMerge/>
            <w:tcBorders>
              <w:top w:val="nil"/>
              <w:left w:val="nil"/>
              <w:bottom w:val="nil"/>
              <w:right w:val="nil"/>
            </w:tcBorders>
            <w:vAlign w:val="center"/>
            <w:hideMark/>
          </w:tcPr>
          <w:p w:rsidR="00FB3268" w:rsidRPr="00FB3268" w:rsidRDefault="00FB3268" w:rsidP="00FB3268">
            <w:pPr>
              <w:spacing w:after="0" w:line="240" w:lineRule="auto"/>
              <w:rPr>
                <w:rFonts w:ascii="Calibri" w:eastAsia="Times New Roman" w:hAnsi="Calibri" w:cs="Times New Roman"/>
                <w:color w:val="000000"/>
              </w:rPr>
            </w:pPr>
          </w:p>
        </w:tc>
      </w:tr>
      <w:tr w:rsidR="00FB3268" w:rsidRPr="00FB3268" w:rsidTr="00FB3268">
        <w:trPr>
          <w:trHeight w:val="300"/>
        </w:trPr>
        <w:tc>
          <w:tcPr>
            <w:tcW w:w="976" w:type="dxa"/>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7808" w:type="dxa"/>
            <w:gridSpan w:val="15"/>
            <w:vMerge/>
            <w:tcBorders>
              <w:top w:val="nil"/>
              <w:left w:val="nil"/>
              <w:bottom w:val="nil"/>
              <w:right w:val="nil"/>
            </w:tcBorders>
            <w:vAlign w:val="center"/>
            <w:hideMark/>
          </w:tcPr>
          <w:p w:rsidR="00FB3268" w:rsidRPr="00FB3268" w:rsidRDefault="00FB3268" w:rsidP="00FB3268">
            <w:pPr>
              <w:spacing w:after="0" w:line="240" w:lineRule="auto"/>
              <w:rPr>
                <w:rFonts w:ascii="Calibri" w:eastAsia="Times New Roman" w:hAnsi="Calibri" w:cs="Times New Roman"/>
                <w:color w:val="000000"/>
              </w:rPr>
            </w:pPr>
          </w:p>
        </w:tc>
      </w:tr>
      <w:tr w:rsidR="00FB3268" w:rsidRPr="00FB3268" w:rsidTr="00FB3268">
        <w:trPr>
          <w:trHeight w:val="300"/>
        </w:trPr>
        <w:tc>
          <w:tcPr>
            <w:tcW w:w="976" w:type="dxa"/>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7808" w:type="dxa"/>
            <w:gridSpan w:val="15"/>
            <w:vMerge/>
            <w:tcBorders>
              <w:top w:val="nil"/>
              <w:left w:val="nil"/>
              <w:bottom w:val="nil"/>
              <w:right w:val="nil"/>
            </w:tcBorders>
            <w:vAlign w:val="center"/>
            <w:hideMark/>
          </w:tcPr>
          <w:p w:rsidR="00FB3268" w:rsidRPr="00FB3268" w:rsidRDefault="00FB3268" w:rsidP="00FB3268">
            <w:pPr>
              <w:spacing w:after="0" w:line="240" w:lineRule="auto"/>
              <w:rPr>
                <w:rFonts w:ascii="Calibri" w:eastAsia="Times New Roman" w:hAnsi="Calibri" w:cs="Times New Roman"/>
                <w:color w:val="000000"/>
              </w:rPr>
            </w:pPr>
          </w:p>
        </w:tc>
      </w:tr>
      <w:tr w:rsidR="00FB3268" w:rsidRPr="00FB3268" w:rsidTr="00FB3268">
        <w:trPr>
          <w:trHeight w:val="300"/>
        </w:trPr>
        <w:tc>
          <w:tcPr>
            <w:tcW w:w="976" w:type="dxa"/>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7808" w:type="dxa"/>
            <w:gridSpan w:val="15"/>
            <w:vMerge/>
            <w:tcBorders>
              <w:top w:val="nil"/>
              <w:left w:val="nil"/>
              <w:bottom w:val="nil"/>
              <w:right w:val="nil"/>
            </w:tcBorders>
            <w:vAlign w:val="center"/>
            <w:hideMark/>
          </w:tcPr>
          <w:p w:rsidR="00FB3268" w:rsidRPr="00FB3268" w:rsidRDefault="00FB3268" w:rsidP="00FB3268">
            <w:pPr>
              <w:spacing w:after="0" w:line="240" w:lineRule="auto"/>
              <w:rPr>
                <w:rFonts w:ascii="Calibri" w:eastAsia="Times New Roman" w:hAnsi="Calibri" w:cs="Times New Roman"/>
                <w:color w:val="000000"/>
              </w:rPr>
            </w:pPr>
          </w:p>
        </w:tc>
      </w:tr>
      <w:tr w:rsidR="00FB3268" w:rsidRPr="00FB3268" w:rsidTr="00FB3268">
        <w:trPr>
          <w:trHeight w:val="300"/>
        </w:trPr>
        <w:tc>
          <w:tcPr>
            <w:tcW w:w="976" w:type="dxa"/>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7808" w:type="dxa"/>
            <w:gridSpan w:val="15"/>
            <w:vMerge/>
            <w:tcBorders>
              <w:top w:val="nil"/>
              <w:left w:val="nil"/>
              <w:bottom w:val="nil"/>
              <w:right w:val="nil"/>
            </w:tcBorders>
            <w:vAlign w:val="center"/>
            <w:hideMark/>
          </w:tcPr>
          <w:p w:rsidR="00FB3268" w:rsidRPr="00FB3268" w:rsidRDefault="00FB3268" w:rsidP="00FB3268">
            <w:pPr>
              <w:spacing w:after="0" w:line="240" w:lineRule="auto"/>
              <w:rPr>
                <w:rFonts w:ascii="Calibri" w:eastAsia="Times New Roman" w:hAnsi="Calibri" w:cs="Times New Roman"/>
                <w:color w:val="000000"/>
              </w:rPr>
            </w:pPr>
          </w:p>
        </w:tc>
      </w:tr>
      <w:tr w:rsidR="00FB3268" w:rsidRPr="00FB3268" w:rsidTr="00FB3268">
        <w:trPr>
          <w:trHeight w:val="300"/>
        </w:trPr>
        <w:tc>
          <w:tcPr>
            <w:tcW w:w="976" w:type="dxa"/>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7808" w:type="dxa"/>
            <w:gridSpan w:val="15"/>
            <w:vMerge/>
            <w:tcBorders>
              <w:top w:val="nil"/>
              <w:left w:val="nil"/>
              <w:bottom w:val="nil"/>
              <w:right w:val="nil"/>
            </w:tcBorders>
            <w:vAlign w:val="center"/>
            <w:hideMark/>
          </w:tcPr>
          <w:p w:rsidR="00FB3268" w:rsidRPr="00FB3268" w:rsidRDefault="00FB3268" w:rsidP="00FB3268">
            <w:pPr>
              <w:spacing w:after="0" w:line="240" w:lineRule="auto"/>
              <w:rPr>
                <w:rFonts w:ascii="Calibri" w:eastAsia="Times New Roman" w:hAnsi="Calibri" w:cs="Times New Roman"/>
                <w:color w:val="000000"/>
              </w:rPr>
            </w:pPr>
          </w:p>
        </w:tc>
      </w:tr>
      <w:tr w:rsidR="00FB3268" w:rsidRPr="00FB3268" w:rsidTr="00FB3268">
        <w:trPr>
          <w:trHeight w:val="300"/>
        </w:trPr>
        <w:tc>
          <w:tcPr>
            <w:tcW w:w="976" w:type="dxa"/>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7808" w:type="dxa"/>
            <w:gridSpan w:val="15"/>
            <w:vMerge/>
            <w:tcBorders>
              <w:top w:val="nil"/>
              <w:left w:val="nil"/>
              <w:bottom w:val="nil"/>
              <w:right w:val="nil"/>
            </w:tcBorders>
            <w:vAlign w:val="center"/>
            <w:hideMark/>
          </w:tcPr>
          <w:p w:rsidR="00FB3268" w:rsidRPr="00FB3268" w:rsidRDefault="00FB3268" w:rsidP="00FB3268">
            <w:pPr>
              <w:spacing w:after="0" w:line="240" w:lineRule="auto"/>
              <w:rPr>
                <w:rFonts w:ascii="Calibri" w:eastAsia="Times New Roman" w:hAnsi="Calibri" w:cs="Times New Roman"/>
                <w:color w:val="000000"/>
              </w:rPr>
            </w:pPr>
          </w:p>
        </w:tc>
      </w:tr>
      <w:tr w:rsidR="00FB3268" w:rsidRPr="00FB3268" w:rsidTr="00FB3268">
        <w:trPr>
          <w:trHeight w:val="300"/>
        </w:trPr>
        <w:tc>
          <w:tcPr>
            <w:tcW w:w="976" w:type="dxa"/>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7808" w:type="dxa"/>
            <w:gridSpan w:val="15"/>
            <w:vMerge/>
            <w:tcBorders>
              <w:top w:val="nil"/>
              <w:left w:val="nil"/>
              <w:bottom w:val="nil"/>
              <w:right w:val="nil"/>
            </w:tcBorders>
            <w:vAlign w:val="center"/>
            <w:hideMark/>
          </w:tcPr>
          <w:p w:rsidR="00FB3268" w:rsidRPr="00FB3268" w:rsidRDefault="00FB3268" w:rsidP="00FB3268">
            <w:pPr>
              <w:spacing w:after="0" w:line="240" w:lineRule="auto"/>
              <w:rPr>
                <w:rFonts w:ascii="Calibri" w:eastAsia="Times New Roman" w:hAnsi="Calibri" w:cs="Times New Roman"/>
                <w:color w:val="000000"/>
              </w:rPr>
            </w:pPr>
          </w:p>
        </w:tc>
      </w:tr>
      <w:tr w:rsidR="00FB3268" w:rsidRPr="00FB3268" w:rsidTr="00FB3268">
        <w:trPr>
          <w:trHeight w:val="300"/>
        </w:trPr>
        <w:tc>
          <w:tcPr>
            <w:tcW w:w="976" w:type="dxa"/>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7808" w:type="dxa"/>
            <w:gridSpan w:val="15"/>
            <w:vMerge/>
            <w:tcBorders>
              <w:top w:val="nil"/>
              <w:left w:val="nil"/>
              <w:bottom w:val="nil"/>
              <w:right w:val="nil"/>
            </w:tcBorders>
            <w:vAlign w:val="center"/>
            <w:hideMark/>
          </w:tcPr>
          <w:p w:rsidR="00FB3268" w:rsidRPr="00FB3268" w:rsidRDefault="00FB3268" w:rsidP="00FB3268">
            <w:pPr>
              <w:spacing w:after="0" w:line="240" w:lineRule="auto"/>
              <w:rPr>
                <w:rFonts w:ascii="Calibri" w:eastAsia="Times New Roman" w:hAnsi="Calibri" w:cs="Times New Roman"/>
                <w:color w:val="000000"/>
              </w:rPr>
            </w:pPr>
          </w:p>
        </w:tc>
      </w:tr>
      <w:tr w:rsidR="00FB3268" w:rsidRPr="00FB3268" w:rsidTr="00FB3268">
        <w:trPr>
          <w:trHeight w:val="300"/>
        </w:trPr>
        <w:tc>
          <w:tcPr>
            <w:tcW w:w="976" w:type="dxa"/>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r>
              <w:rPr>
                <w:rFonts w:ascii="Calibri" w:eastAsia="Times New Roman" w:hAnsi="Calibri" w:cs="Times New Roman"/>
                <w:noProof/>
                <w:color w:val="000000"/>
              </w:rPr>
              <w:drawing>
                <wp:anchor distT="0" distB="0" distL="114300" distR="114300" simplePos="0" relativeHeight="251686912" behindDoc="0" locked="0" layoutInCell="1" allowOverlap="1" wp14:anchorId="2FA1B1D0" wp14:editId="692F4C7B">
                  <wp:simplePos x="0" y="0"/>
                  <wp:positionH relativeFrom="column">
                    <wp:posOffset>173990</wp:posOffset>
                  </wp:positionH>
                  <wp:positionV relativeFrom="paragraph">
                    <wp:posOffset>106045</wp:posOffset>
                  </wp:positionV>
                  <wp:extent cx="2955290" cy="2757805"/>
                  <wp:effectExtent l="0" t="0" r="16510" b="23495"/>
                  <wp:wrapNone/>
                  <wp:docPr id="80" name="Chart 8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14:sizeRelH relativeFrom="page">
                    <wp14:pctWidth>0</wp14:pctWidth>
                  </wp14:sizeRelH>
                  <wp14:sizeRelV relativeFrom="page">
                    <wp14:pctHeight>0</wp14:pctHeight>
                  </wp14:sizeRelV>
                </wp:anchor>
              </w:drawing>
            </w: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r>
              <w:rPr>
                <w:rFonts w:ascii="Calibri" w:eastAsia="Times New Roman" w:hAnsi="Calibri" w:cs="Times New Roman"/>
                <w:noProof/>
                <w:color w:val="000000"/>
              </w:rPr>
              <w:drawing>
                <wp:anchor distT="0" distB="0" distL="114300" distR="114300" simplePos="0" relativeHeight="251671552" behindDoc="0" locked="0" layoutInCell="1" allowOverlap="1" wp14:anchorId="528BD654" wp14:editId="59AA292F">
                  <wp:simplePos x="0" y="0"/>
                  <wp:positionH relativeFrom="column">
                    <wp:posOffset>233045</wp:posOffset>
                  </wp:positionH>
                  <wp:positionV relativeFrom="paragraph">
                    <wp:posOffset>102235</wp:posOffset>
                  </wp:positionV>
                  <wp:extent cx="3240405" cy="2757805"/>
                  <wp:effectExtent l="0" t="0" r="17145" b="23495"/>
                  <wp:wrapNone/>
                  <wp:docPr id="79" name="Chart 7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14:sizeRelH relativeFrom="page">
                    <wp14:pctWidth>0</wp14:pctWidth>
                  </wp14:sizeRelH>
                  <wp14:sizeRelV relativeFrom="page">
                    <wp14:pctHeight>0</wp14:pctHeight>
                  </wp14:sizeRelV>
                </wp:anchor>
              </w:drawing>
            </w: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r>
      <w:tr w:rsidR="00FB3268" w:rsidRPr="00FB3268" w:rsidTr="00FB3268">
        <w:trPr>
          <w:trHeight w:val="300"/>
        </w:trPr>
        <w:tc>
          <w:tcPr>
            <w:tcW w:w="976" w:type="dxa"/>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r>
      <w:tr w:rsidR="00FB3268" w:rsidRPr="00FB3268" w:rsidTr="00FB3268">
        <w:trPr>
          <w:trHeight w:val="300"/>
        </w:trPr>
        <w:tc>
          <w:tcPr>
            <w:tcW w:w="976" w:type="dxa"/>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bl>
            <w:tblPr>
              <w:tblW w:w="0" w:type="auto"/>
              <w:tblCellSpacing w:w="0" w:type="dxa"/>
              <w:tblCellMar>
                <w:left w:w="0" w:type="dxa"/>
                <w:right w:w="0" w:type="dxa"/>
              </w:tblCellMar>
              <w:tblLook w:val="04A0" w:firstRow="1" w:lastRow="0" w:firstColumn="1" w:lastColumn="0" w:noHBand="0" w:noVBand="1"/>
            </w:tblPr>
            <w:tblGrid>
              <w:gridCol w:w="960"/>
            </w:tblGrid>
            <w:tr w:rsidR="00FB3268" w:rsidRPr="00FB3268">
              <w:trPr>
                <w:trHeight w:val="300"/>
                <w:tblCellSpacing w:w="0" w:type="dxa"/>
              </w:trPr>
              <w:tc>
                <w:tcPr>
                  <w:tcW w:w="960" w:type="dxa"/>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r>
          </w:tbl>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7808" w:type="dxa"/>
            <w:gridSpan w:val="15"/>
            <w:vMerge w:val="restart"/>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r>
      <w:tr w:rsidR="00FB3268" w:rsidRPr="00FB3268" w:rsidTr="00FB3268">
        <w:trPr>
          <w:trHeight w:val="300"/>
        </w:trPr>
        <w:tc>
          <w:tcPr>
            <w:tcW w:w="976" w:type="dxa"/>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7808" w:type="dxa"/>
            <w:gridSpan w:val="15"/>
            <w:vMerge/>
            <w:tcBorders>
              <w:top w:val="nil"/>
              <w:left w:val="nil"/>
              <w:bottom w:val="nil"/>
              <w:right w:val="nil"/>
            </w:tcBorders>
            <w:vAlign w:val="center"/>
            <w:hideMark/>
          </w:tcPr>
          <w:p w:rsidR="00FB3268" w:rsidRPr="00FB3268" w:rsidRDefault="00FB3268" w:rsidP="00FB3268">
            <w:pPr>
              <w:spacing w:after="0" w:line="240" w:lineRule="auto"/>
              <w:rPr>
                <w:rFonts w:ascii="Calibri" w:eastAsia="Times New Roman" w:hAnsi="Calibri" w:cs="Times New Roman"/>
                <w:color w:val="000000"/>
              </w:rPr>
            </w:pPr>
          </w:p>
        </w:tc>
      </w:tr>
      <w:tr w:rsidR="00FB3268" w:rsidRPr="00FB3268" w:rsidTr="00FB3268">
        <w:trPr>
          <w:trHeight w:val="300"/>
        </w:trPr>
        <w:tc>
          <w:tcPr>
            <w:tcW w:w="976" w:type="dxa"/>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7808" w:type="dxa"/>
            <w:gridSpan w:val="15"/>
            <w:vMerge/>
            <w:tcBorders>
              <w:top w:val="nil"/>
              <w:left w:val="nil"/>
              <w:bottom w:val="nil"/>
              <w:right w:val="nil"/>
            </w:tcBorders>
            <w:vAlign w:val="center"/>
            <w:hideMark/>
          </w:tcPr>
          <w:p w:rsidR="00FB3268" w:rsidRPr="00FB3268" w:rsidRDefault="00FB3268" w:rsidP="00FB3268">
            <w:pPr>
              <w:spacing w:after="0" w:line="240" w:lineRule="auto"/>
              <w:rPr>
                <w:rFonts w:ascii="Calibri" w:eastAsia="Times New Roman" w:hAnsi="Calibri" w:cs="Times New Roman"/>
                <w:color w:val="000000"/>
              </w:rPr>
            </w:pPr>
          </w:p>
        </w:tc>
      </w:tr>
      <w:tr w:rsidR="00FB3268" w:rsidRPr="00FB3268" w:rsidTr="00FB3268">
        <w:trPr>
          <w:trHeight w:val="300"/>
        </w:trPr>
        <w:tc>
          <w:tcPr>
            <w:tcW w:w="976" w:type="dxa"/>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7808" w:type="dxa"/>
            <w:gridSpan w:val="15"/>
            <w:vMerge/>
            <w:tcBorders>
              <w:top w:val="nil"/>
              <w:left w:val="nil"/>
              <w:bottom w:val="nil"/>
              <w:right w:val="nil"/>
            </w:tcBorders>
            <w:vAlign w:val="center"/>
            <w:hideMark/>
          </w:tcPr>
          <w:p w:rsidR="00FB3268" w:rsidRPr="00FB3268" w:rsidRDefault="00FB3268" w:rsidP="00FB3268">
            <w:pPr>
              <w:spacing w:after="0" w:line="240" w:lineRule="auto"/>
              <w:rPr>
                <w:rFonts w:ascii="Calibri" w:eastAsia="Times New Roman" w:hAnsi="Calibri" w:cs="Times New Roman"/>
                <w:color w:val="000000"/>
              </w:rPr>
            </w:pPr>
          </w:p>
        </w:tc>
      </w:tr>
      <w:tr w:rsidR="00FB3268" w:rsidRPr="00FB3268" w:rsidTr="00FB3268">
        <w:trPr>
          <w:trHeight w:val="300"/>
        </w:trPr>
        <w:tc>
          <w:tcPr>
            <w:tcW w:w="976" w:type="dxa"/>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7808" w:type="dxa"/>
            <w:gridSpan w:val="15"/>
            <w:vMerge/>
            <w:tcBorders>
              <w:top w:val="nil"/>
              <w:left w:val="nil"/>
              <w:bottom w:val="nil"/>
              <w:right w:val="nil"/>
            </w:tcBorders>
            <w:vAlign w:val="center"/>
            <w:hideMark/>
          </w:tcPr>
          <w:p w:rsidR="00FB3268" w:rsidRPr="00FB3268" w:rsidRDefault="00FB3268" w:rsidP="00FB3268">
            <w:pPr>
              <w:spacing w:after="0" w:line="240" w:lineRule="auto"/>
              <w:rPr>
                <w:rFonts w:ascii="Calibri" w:eastAsia="Times New Roman" w:hAnsi="Calibri" w:cs="Times New Roman"/>
                <w:color w:val="000000"/>
              </w:rPr>
            </w:pPr>
          </w:p>
        </w:tc>
      </w:tr>
      <w:tr w:rsidR="00FB3268" w:rsidRPr="00FB3268" w:rsidTr="00FB3268">
        <w:trPr>
          <w:trHeight w:val="300"/>
        </w:trPr>
        <w:tc>
          <w:tcPr>
            <w:tcW w:w="976" w:type="dxa"/>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7808" w:type="dxa"/>
            <w:gridSpan w:val="15"/>
            <w:vMerge/>
            <w:tcBorders>
              <w:top w:val="nil"/>
              <w:left w:val="nil"/>
              <w:bottom w:val="nil"/>
              <w:right w:val="nil"/>
            </w:tcBorders>
            <w:vAlign w:val="center"/>
            <w:hideMark/>
          </w:tcPr>
          <w:p w:rsidR="00FB3268" w:rsidRPr="00FB3268" w:rsidRDefault="00FB3268" w:rsidP="00FB3268">
            <w:pPr>
              <w:spacing w:after="0" w:line="240" w:lineRule="auto"/>
              <w:rPr>
                <w:rFonts w:ascii="Calibri" w:eastAsia="Times New Roman" w:hAnsi="Calibri" w:cs="Times New Roman"/>
                <w:color w:val="000000"/>
              </w:rPr>
            </w:pPr>
          </w:p>
        </w:tc>
      </w:tr>
      <w:tr w:rsidR="00FB3268" w:rsidRPr="00FB3268" w:rsidTr="00FB3268">
        <w:trPr>
          <w:trHeight w:val="300"/>
        </w:trPr>
        <w:tc>
          <w:tcPr>
            <w:tcW w:w="976" w:type="dxa"/>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7808" w:type="dxa"/>
            <w:gridSpan w:val="15"/>
            <w:vMerge/>
            <w:tcBorders>
              <w:top w:val="nil"/>
              <w:left w:val="nil"/>
              <w:bottom w:val="nil"/>
              <w:right w:val="nil"/>
            </w:tcBorders>
            <w:vAlign w:val="center"/>
            <w:hideMark/>
          </w:tcPr>
          <w:p w:rsidR="00FB3268" w:rsidRPr="00FB3268" w:rsidRDefault="00FB3268" w:rsidP="00FB3268">
            <w:pPr>
              <w:spacing w:after="0" w:line="240" w:lineRule="auto"/>
              <w:rPr>
                <w:rFonts w:ascii="Calibri" w:eastAsia="Times New Roman" w:hAnsi="Calibri" w:cs="Times New Roman"/>
                <w:color w:val="000000"/>
              </w:rPr>
            </w:pPr>
          </w:p>
        </w:tc>
      </w:tr>
      <w:tr w:rsidR="00FB3268" w:rsidRPr="00FB3268" w:rsidTr="00FB3268">
        <w:trPr>
          <w:trHeight w:val="300"/>
        </w:trPr>
        <w:tc>
          <w:tcPr>
            <w:tcW w:w="976" w:type="dxa"/>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7808" w:type="dxa"/>
            <w:gridSpan w:val="15"/>
            <w:vMerge/>
            <w:tcBorders>
              <w:top w:val="nil"/>
              <w:left w:val="nil"/>
              <w:bottom w:val="nil"/>
              <w:right w:val="nil"/>
            </w:tcBorders>
            <w:vAlign w:val="center"/>
            <w:hideMark/>
          </w:tcPr>
          <w:p w:rsidR="00FB3268" w:rsidRPr="00FB3268" w:rsidRDefault="00FB3268" w:rsidP="00FB3268">
            <w:pPr>
              <w:spacing w:after="0" w:line="240" w:lineRule="auto"/>
              <w:rPr>
                <w:rFonts w:ascii="Calibri" w:eastAsia="Times New Roman" w:hAnsi="Calibri" w:cs="Times New Roman"/>
                <w:color w:val="000000"/>
              </w:rPr>
            </w:pPr>
          </w:p>
        </w:tc>
      </w:tr>
      <w:tr w:rsidR="00FB3268" w:rsidRPr="00FB3268" w:rsidTr="00FB3268">
        <w:trPr>
          <w:trHeight w:val="300"/>
        </w:trPr>
        <w:tc>
          <w:tcPr>
            <w:tcW w:w="976" w:type="dxa"/>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7808" w:type="dxa"/>
            <w:gridSpan w:val="15"/>
            <w:vMerge/>
            <w:tcBorders>
              <w:top w:val="nil"/>
              <w:left w:val="nil"/>
              <w:bottom w:val="nil"/>
              <w:right w:val="nil"/>
            </w:tcBorders>
            <w:vAlign w:val="center"/>
            <w:hideMark/>
          </w:tcPr>
          <w:p w:rsidR="00FB3268" w:rsidRPr="00FB3268" w:rsidRDefault="00FB3268" w:rsidP="00FB3268">
            <w:pPr>
              <w:spacing w:after="0" w:line="240" w:lineRule="auto"/>
              <w:rPr>
                <w:rFonts w:ascii="Calibri" w:eastAsia="Times New Roman" w:hAnsi="Calibri" w:cs="Times New Roman"/>
                <w:color w:val="000000"/>
              </w:rPr>
            </w:pPr>
          </w:p>
        </w:tc>
      </w:tr>
      <w:tr w:rsidR="00FB3268" w:rsidRPr="00FB3268" w:rsidTr="00FB3268">
        <w:trPr>
          <w:trHeight w:val="300"/>
        </w:trPr>
        <w:tc>
          <w:tcPr>
            <w:tcW w:w="976" w:type="dxa"/>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7808" w:type="dxa"/>
            <w:gridSpan w:val="15"/>
            <w:vMerge/>
            <w:tcBorders>
              <w:top w:val="nil"/>
              <w:left w:val="nil"/>
              <w:bottom w:val="nil"/>
              <w:right w:val="nil"/>
            </w:tcBorders>
            <w:vAlign w:val="center"/>
            <w:hideMark/>
          </w:tcPr>
          <w:p w:rsidR="00FB3268" w:rsidRPr="00FB3268" w:rsidRDefault="00FB3268" w:rsidP="00FB3268">
            <w:pPr>
              <w:spacing w:after="0" w:line="240" w:lineRule="auto"/>
              <w:rPr>
                <w:rFonts w:ascii="Calibri" w:eastAsia="Times New Roman" w:hAnsi="Calibri" w:cs="Times New Roman"/>
                <w:color w:val="000000"/>
              </w:rPr>
            </w:pPr>
          </w:p>
        </w:tc>
      </w:tr>
      <w:tr w:rsidR="00FB3268" w:rsidRPr="00FB3268" w:rsidTr="00FB3268">
        <w:trPr>
          <w:trHeight w:val="300"/>
        </w:trPr>
        <w:tc>
          <w:tcPr>
            <w:tcW w:w="976" w:type="dxa"/>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7808" w:type="dxa"/>
            <w:gridSpan w:val="15"/>
            <w:vMerge/>
            <w:tcBorders>
              <w:top w:val="nil"/>
              <w:left w:val="nil"/>
              <w:bottom w:val="nil"/>
              <w:right w:val="nil"/>
            </w:tcBorders>
            <w:vAlign w:val="center"/>
            <w:hideMark/>
          </w:tcPr>
          <w:p w:rsidR="00FB3268" w:rsidRPr="00FB3268" w:rsidRDefault="00FB3268" w:rsidP="00FB3268">
            <w:pPr>
              <w:spacing w:after="0" w:line="240" w:lineRule="auto"/>
              <w:rPr>
                <w:rFonts w:ascii="Calibri" w:eastAsia="Times New Roman" w:hAnsi="Calibri" w:cs="Times New Roman"/>
                <w:color w:val="000000"/>
              </w:rPr>
            </w:pPr>
          </w:p>
        </w:tc>
      </w:tr>
      <w:tr w:rsidR="00FB3268" w:rsidRPr="00FB3268" w:rsidTr="00FB3268">
        <w:trPr>
          <w:trHeight w:val="300"/>
        </w:trPr>
        <w:tc>
          <w:tcPr>
            <w:tcW w:w="976" w:type="dxa"/>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7808" w:type="dxa"/>
            <w:gridSpan w:val="15"/>
            <w:vMerge/>
            <w:tcBorders>
              <w:top w:val="nil"/>
              <w:left w:val="nil"/>
              <w:bottom w:val="nil"/>
              <w:right w:val="nil"/>
            </w:tcBorders>
            <w:vAlign w:val="center"/>
            <w:hideMark/>
          </w:tcPr>
          <w:p w:rsidR="00FB3268" w:rsidRPr="00FB3268" w:rsidRDefault="00FB3268" w:rsidP="00FB3268">
            <w:pPr>
              <w:spacing w:after="0" w:line="240" w:lineRule="auto"/>
              <w:rPr>
                <w:rFonts w:ascii="Calibri" w:eastAsia="Times New Roman" w:hAnsi="Calibri" w:cs="Times New Roman"/>
                <w:color w:val="000000"/>
              </w:rPr>
            </w:pPr>
          </w:p>
        </w:tc>
      </w:tr>
      <w:tr w:rsidR="00FB3268" w:rsidRPr="00FB3268" w:rsidTr="00FB3268">
        <w:trPr>
          <w:trHeight w:val="300"/>
        </w:trPr>
        <w:tc>
          <w:tcPr>
            <w:tcW w:w="976" w:type="dxa"/>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7808" w:type="dxa"/>
            <w:gridSpan w:val="15"/>
            <w:vMerge/>
            <w:tcBorders>
              <w:top w:val="nil"/>
              <w:left w:val="nil"/>
              <w:bottom w:val="nil"/>
              <w:right w:val="nil"/>
            </w:tcBorders>
            <w:vAlign w:val="center"/>
            <w:hideMark/>
          </w:tcPr>
          <w:p w:rsidR="00FB3268" w:rsidRPr="00FB3268" w:rsidRDefault="00FB3268" w:rsidP="00FB3268">
            <w:pPr>
              <w:spacing w:after="0" w:line="240" w:lineRule="auto"/>
              <w:rPr>
                <w:rFonts w:ascii="Calibri" w:eastAsia="Times New Roman" w:hAnsi="Calibri" w:cs="Times New Roman"/>
                <w:color w:val="000000"/>
              </w:rPr>
            </w:pPr>
          </w:p>
        </w:tc>
      </w:tr>
      <w:tr w:rsidR="00FB3268" w:rsidRPr="00FB3268" w:rsidTr="00FB3268">
        <w:trPr>
          <w:trHeight w:val="300"/>
        </w:trPr>
        <w:tc>
          <w:tcPr>
            <w:tcW w:w="976" w:type="dxa"/>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r>
              <w:rPr>
                <w:rFonts w:ascii="Calibri" w:eastAsia="Times New Roman" w:hAnsi="Calibri" w:cs="Times New Roman"/>
                <w:noProof/>
                <w:color w:val="000000"/>
              </w:rPr>
              <w:drawing>
                <wp:anchor distT="0" distB="0" distL="114300" distR="114300" simplePos="0" relativeHeight="251687936" behindDoc="0" locked="0" layoutInCell="1" allowOverlap="1" wp14:anchorId="2DEC6261" wp14:editId="6086E0E7">
                  <wp:simplePos x="0" y="0"/>
                  <wp:positionH relativeFrom="column">
                    <wp:posOffset>194310</wp:posOffset>
                  </wp:positionH>
                  <wp:positionV relativeFrom="paragraph">
                    <wp:posOffset>49530</wp:posOffset>
                  </wp:positionV>
                  <wp:extent cx="2933065" cy="2369820"/>
                  <wp:effectExtent l="0" t="0" r="19685" b="11430"/>
                  <wp:wrapNone/>
                  <wp:docPr id="78" name="Chart 7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14:sizeRelH relativeFrom="page">
                    <wp14:pctWidth>0</wp14:pctWidth>
                  </wp14:sizeRelH>
                  <wp14:sizeRelV relativeFrom="page">
                    <wp14:pctHeight>0</wp14:pctHeight>
                  </wp14:sizeRelV>
                </wp:anchor>
              </w:drawing>
            </w: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r>
              <w:rPr>
                <w:rFonts w:ascii="Calibri" w:eastAsia="Times New Roman" w:hAnsi="Calibri" w:cs="Times New Roman"/>
                <w:noProof/>
                <w:color w:val="000000"/>
              </w:rPr>
              <w:drawing>
                <wp:anchor distT="0" distB="0" distL="114300" distR="114300" simplePos="0" relativeHeight="251672576" behindDoc="0" locked="0" layoutInCell="1" allowOverlap="1" wp14:anchorId="3D0FCB19" wp14:editId="21EF4A70">
                  <wp:simplePos x="0" y="0"/>
                  <wp:positionH relativeFrom="column">
                    <wp:posOffset>230505</wp:posOffset>
                  </wp:positionH>
                  <wp:positionV relativeFrom="paragraph">
                    <wp:posOffset>84455</wp:posOffset>
                  </wp:positionV>
                  <wp:extent cx="3276600" cy="2326005"/>
                  <wp:effectExtent l="0" t="0" r="19050" b="17145"/>
                  <wp:wrapNone/>
                  <wp:docPr id="77" name="Chart 7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14:sizeRelH relativeFrom="page">
                    <wp14:pctWidth>0</wp14:pctWidth>
                  </wp14:sizeRelH>
                  <wp14:sizeRelV relativeFrom="page">
                    <wp14:pctHeight>0</wp14:pctHeight>
                  </wp14:sizeRelV>
                </wp:anchor>
              </w:drawing>
            </w: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7808" w:type="dxa"/>
            <w:gridSpan w:val="15"/>
            <w:vMerge/>
            <w:tcBorders>
              <w:top w:val="nil"/>
              <w:left w:val="nil"/>
              <w:bottom w:val="nil"/>
              <w:right w:val="nil"/>
            </w:tcBorders>
            <w:vAlign w:val="center"/>
            <w:hideMark/>
          </w:tcPr>
          <w:p w:rsidR="00FB3268" w:rsidRPr="00FB3268" w:rsidRDefault="00FB3268" w:rsidP="00FB3268">
            <w:pPr>
              <w:spacing w:after="0" w:line="240" w:lineRule="auto"/>
              <w:rPr>
                <w:rFonts w:ascii="Calibri" w:eastAsia="Times New Roman" w:hAnsi="Calibri" w:cs="Times New Roman"/>
                <w:color w:val="000000"/>
              </w:rPr>
            </w:pPr>
          </w:p>
        </w:tc>
      </w:tr>
      <w:tr w:rsidR="00FB3268" w:rsidRPr="00FB3268" w:rsidTr="00FB3268">
        <w:trPr>
          <w:trHeight w:val="300"/>
        </w:trPr>
        <w:tc>
          <w:tcPr>
            <w:tcW w:w="976" w:type="dxa"/>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7808" w:type="dxa"/>
            <w:gridSpan w:val="15"/>
            <w:vMerge/>
            <w:tcBorders>
              <w:top w:val="nil"/>
              <w:left w:val="nil"/>
              <w:bottom w:val="nil"/>
              <w:right w:val="nil"/>
            </w:tcBorders>
            <w:vAlign w:val="center"/>
            <w:hideMark/>
          </w:tcPr>
          <w:p w:rsidR="00FB3268" w:rsidRPr="00FB3268" w:rsidRDefault="00FB3268" w:rsidP="00FB3268">
            <w:pPr>
              <w:spacing w:after="0" w:line="240" w:lineRule="auto"/>
              <w:rPr>
                <w:rFonts w:ascii="Calibri" w:eastAsia="Times New Roman" w:hAnsi="Calibri" w:cs="Times New Roman"/>
                <w:color w:val="000000"/>
              </w:rPr>
            </w:pPr>
          </w:p>
        </w:tc>
      </w:tr>
      <w:tr w:rsidR="00FB3268" w:rsidRPr="00FB3268" w:rsidTr="00FB3268">
        <w:trPr>
          <w:trHeight w:val="300"/>
        </w:trPr>
        <w:tc>
          <w:tcPr>
            <w:tcW w:w="976" w:type="dxa"/>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r>
      <w:tr w:rsidR="00FB3268" w:rsidRPr="00FB3268" w:rsidTr="00FB3268">
        <w:trPr>
          <w:trHeight w:val="300"/>
        </w:trPr>
        <w:tc>
          <w:tcPr>
            <w:tcW w:w="976" w:type="dxa"/>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bl>
            <w:tblPr>
              <w:tblW w:w="0" w:type="auto"/>
              <w:tblCellSpacing w:w="0" w:type="dxa"/>
              <w:tblCellMar>
                <w:left w:w="0" w:type="dxa"/>
                <w:right w:w="0" w:type="dxa"/>
              </w:tblCellMar>
              <w:tblLook w:val="04A0" w:firstRow="1" w:lastRow="0" w:firstColumn="1" w:lastColumn="0" w:noHBand="0" w:noVBand="1"/>
            </w:tblPr>
            <w:tblGrid>
              <w:gridCol w:w="960"/>
            </w:tblGrid>
            <w:tr w:rsidR="00FB3268" w:rsidRPr="00FB3268">
              <w:trPr>
                <w:trHeight w:val="300"/>
                <w:tblCellSpacing w:w="0" w:type="dxa"/>
              </w:trPr>
              <w:tc>
                <w:tcPr>
                  <w:tcW w:w="960" w:type="dxa"/>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r>
          </w:tbl>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7808" w:type="dxa"/>
            <w:gridSpan w:val="15"/>
            <w:vMerge w:val="restart"/>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r>
      <w:tr w:rsidR="00FB3268" w:rsidRPr="00FB3268" w:rsidTr="00FB3268">
        <w:trPr>
          <w:trHeight w:val="300"/>
        </w:trPr>
        <w:tc>
          <w:tcPr>
            <w:tcW w:w="976" w:type="dxa"/>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7808" w:type="dxa"/>
            <w:gridSpan w:val="15"/>
            <w:vMerge/>
            <w:tcBorders>
              <w:top w:val="nil"/>
              <w:left w:val="nil"/>
              <w:bottom w:val="nil"/>
              <w:right w:val="nil"/>
            </w:tcBorders>
            <w:vAlign w:val="center"/>
            <w:hideMark/>
          </w:tcPr>
          <w:p w:rsidR="00FB3268" w:rsidRPr="00FB3268" w:rsidRDefault="00FB3268" w:rsidP="00FB3268">
            <w:pPr>
              <w:spacing w:after="0" w:line="240" w:lineRule="auto"/>
              <w:rPr>
                <w:rFonts w:ascii="Calibri" w:eastAsia="Times New Roman" w:hAnsi="Calibri" w:cs="Times New Roman"/>
                <w:color w:val="000000"/>
              </w:rPr>
            </w:pPr>
          </w:p>
        </w:tc>
      </w:tr>
      <w:tr w:rsidR="00FB3268" w:rsidRPr="00FB3268" w:rsidTr="00FB3268">
        <w:trPr>
          <w:trHeight w:val="300"/>
        </w:trPr>
        <w:tc>
          <w:tcPr>
            <w:tcW w:w="976" w:type="dxa"/>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7808" w:type="dxa"/>
            <w:gridSpan w:val="15"/>
            <w:vMerge/>
            <w:tcBorders>
              <w:top w:val="nil"/>
              <w:left w:val="nil"/>
              <w:bottom w:val="nil"/>
              <w:right w:val="nil"/>
            </w:tcBorders>
            <w:vAlign w:val="center"/>
            <w:hideMark/>
          </w:tcPr>
          <w:p w:rsidR="00FB3268" w:rsidRPr="00FB3268" w:rsidRDefault="00FB3268" w:rsidP="00FB3268">
            <w:pPr>
              <w:spacing w:after="0" w:line="240" w:lineRule="auto"/>
              <w:rPr>
                <w:rFonts w:ascii="Calibri" w:eastAsia="Times New Roman" w:hAnsi="Calibri" w:cs="Times New Roman"/>
                <w:color w:val="000000"/>
              </w:rPr>
            </w:pPr>
          </w:p>
        </w:tc>
      </w:tr>
      <w:tr w:rsidR="00FB3268" w:rsidRPr="00FB3268" w:rsidTr="00FB3268">
        <w:trPr>
          <w:trHeight w:val="300"/>
        </w:trPr>
        <w:tc>
          <w:tcPr>
            <w:tcW w:w="976" w:type="dxa"/>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7808" w:type="dxa"/>
            <w:gridSpan w:val="15"/>
            <w:vMerge/>
            <w:tcBorders>
              <w:top w:val="nil"/>
              <w:left w:val="nil"/>
              <w:bottom w:val="nil"/>
              <w:right w:val="nil"/>
            </w:tcBorders>
            <w:vAlign w:val="center"/>
            <w:hideMark/>
          </w:tcPr>
          <w:p w:rsidR="00FB3268" w:rsidRPr="00FB3268" w:rsidRDefault="00FB3268" w:rsidP="00FB3268">
            <w:pPr>
              <w:spacing w:after="0" w:line="240" w:lineRule="auto"/>
              <w:rPr>
                <w:rFonts w:ascii="Calibri" w:eastAsia="Times New Roman" w:hAnsi="Calibri" w:cs="Times New Roman"/>
                <w:color w:val="000000"/>
              </w:rPr>
            </w:pPr>
          </w:p>
        </w:tc>
      </w:tr>
      <w:tr w:rsidR="00FB3268" w:rsidRPr="00FB3268" w:rsidTr="00FB3268">
        <w:trPr>
          <w:trHeight w:val="300"/>
        </w:trPr>
        <w:tc>
          <w:tcPr>
            <w:tcW w:w="976" w:type="dxa"/>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7808" w:type="dxa"/>
            <w:gridSpan w:val="15"/>
            <w:vMerge/>
            <w:tcBorders>
              <w:top w:val="nil"/>
              <w:left w:val="nil"/>
              <w:bottom w:val="nil"/>
              <w:right w:val="nil"/>
            </w:tcBorders>
            <w:vAlign w:val="center"/>
            <w:hideMark/>
          </w:tcPr>
          <w:p w:rsidR="00FB3268" w:rsidRPr="00FB3268" w:rsidRDefault="00FB3268" w:rsidP="00FB3268">
            <w:pPr>
              <w:spacing w:after="0" w:line="240" w:lineRule="auto"/>
              <w:rPr>
                <w:rFonts w:ascii="Calibri" w:eastAsia="Times New Roman" w:hAnsi="Calibri" w:cs="Times New Roman"/>
                <w:color w:val="000000"/>
              </w:rPr>
            </w:pPr>
          </w:p>
        </w:tc>
      </w:tr>
      <w:tr w:rsidR="00FB3268" w:rsidRPr="00FB3268" w:rsidTr="00FB3268">
        <w:trPr>
          <w:trHeight w:val="300"/>
        </w:trPr>
        <w:tc>
          <w:tcPr>
            <w:tcW w:w="976" w:type="dxa"/>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7808" w:type="dxa"/>
            <w:gridSpan w:val="15"/>
            <w:vMerge/>
            <w:tcBorders>
              <w:top w:val="nil"/>
              <w:left w:val="nil"/>
              <w:bottom w:val="nil"/>
              <w:right w:val="nil"/>
            </w:tcBorders>
            <w:vAlign w:val="center"/>
            <w:hideMark/>
          </w:tcPr>
          <w:p w:rsidR="00FB3268" w:rsidRPr="00FB3268" w:rsidRDefault="00FB3268" w:rsidP="00FB3268">
            <w:pPr>
              <w:spacing w:after="0" w:line="240" w:lineRule="auto"/>
              <w:rPr>
                <w:rFonts w:ascii="Calibri" w:eastAsia="Times New Roman" w:hAnsi="Calibri" w:cs="Times New Roman"/>
                <w:color w:val="000000"/>
              </w:rPr>
            </w:pPr>
          </w:p>
        </w:tc>
      </w:tr>
      <w:tr w:rsidR="00FB3268" w:rsidRPr="00FB3268" w:rsidTr="00FB3268">
        <w:trPr>
          <w:trHeight w:val="300"/>
        </w:trPr>
        <w:tc>
          <w:tcPr>
            <w:tcW w:w="976" w:type="dxa"/>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r>
              <w:rPr>
                <w:rFonts w:ascii="Calibri" w:eastAsia="Times New Roman" w:hAnsi="Calibri" w:cs="Times New Roman"/>
                <w:noProof/>
                <w:color w:val="000000"/>
              </w:rPr>
              <w:lastRenderedPageBreak/>
              <w:drawing>
                <wp:anchor distT="0" distB="0" distL="114300" distR="114300" simplePos="0" relativeHeight="251688960" behindDoc="0" locked="0" layoutInCell="1" allowOverlap="1" wp14:anchorId="3208B624" wp14:editId="1340635D">
                  <wp:simplePos x="0" y="0"/>
                  <wp:positionH relativeFrom="column">
                    <wp:posOffset>10795</wp:posOffset>
                  </wp:positionH>
                  <wp:positionV relativeFrom="paragraph">
                    <wp:posOffset>-142875</wp:posOffset>
                  </wp:positionV>
                  <wp:extent cx="3218180" cy="2757805"/>
                  <wp:effectExtent l="0" t="0" r="20320" b="23495"/>
                  <wp:wrapNone/>
                  <wp:docPr id="76" name="Chart 7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14:sizeRelH relativeFrom="page">
                    <wp14:pctWidth>0</wp14:pctWidth>
                  </wp14:sizeRelH>
                  <wp14:sizeRelV relativeFrom="page">
                    <wp14:pctHeight>0</wp14:pctHeight>
                  </wp14:sizeRelV>
                </wp:anchor>
              </w:drawing>
            </w: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r>
              <w:rPr>
                <w:rFonts w:ascii="Calibri" w:eastAsia="Times New Roman" w:hAnsi="Calibri" w:cs="Times New Roman"/>
                <w:noProof/>
                <w:color w:val="000000"/>
              </w:rPr>
              <w:drawing>
                <wp:anchor distT="0" distB="0" distL="114300" distR="114300" simplePos="0" relativeHeight="251673600" behindDoc="0" locked="0" layoutInCell="1" allowOverlap="1" wp14:anchorId="671AF845" wp14:editId="10B354BF">
                  <wp:simplePos x="0" y="0"/>
                  <wp:positionH relativeFrom="column">
                    <wp:posOffset>189865</wp:posOffset>
                  </wp:positionH>
                  <wp:positionV relativeFrom="paragraph">
                    <wp:posOffset>-149225</wp:posOffset>
                  </wp:positionV>
                  <wp:extent cx="3583940" cy="2757805"/>
                  <wp:effectExtent l="0" t="0" r="16510" b="23495"/>
                  <wp:wrapNone/>
                  <wp:docPr id="75" name="Chart 7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14:sizeRelH relativeFrom="page">
                    <wp14:pctWidth>0</wp14:pctWidth>
                  </wp14:sizeRelH>
                  <wp14:sizeRelV relativeFrom="page">
                    <wp14:pctHeight>0</wp14:pctHeight>
                  </wp14:sizeRelV>
                </wp:anchor>
              </w:drawing>
            </w: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7808" w:type="dxa"/>
            <w:gridSpan w:val="15"/>
            <w:vMerge/>
            <w:tcBorders>
              <w:top w:val="nil"/>
              <w:left w:val="nil"/>
              <w:bottom w:val="nil"/>
              <w:right w:val="nil"/>
            </w:tcBorders>
            <w:vAlign w:val="center"/>
            <w:hideMark/>
          </w:tcPr>
          <w:p w:rsidR="00FB3268" w:rsidRPr="00FB3268" w:rsidRDefault="00FB3268" w:rsidP="00FB3268">
            <w:pPr>
              <w:spacing w:after="0" w:line="240" w:lineRule="auto"/>
              <w:rPr>
                <w:rFonts w:ascii="Calibri" w:eastAsia="Times New Roman" w:hAnsi="Calibri" w:cs="Times New Roman"/>
                <w:color w:val="000000"/>
              </w:rPr>
            </w:pPr>
          </w:p>
        </w:tc>
      </w:tr>
      <w:tr w:rsidR="00FB3268" w:rsidRPr="00FB3268" w:rsidTr="00FB3268">
        <w:trPr>
          <w:trHeight w:val="300"/>
        </w:trPr>
        <w:tc>
          <w:tcPr>
            <w:tcW w:w="976" w:type="dxa"/>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7808" w:type="dxa"/>
            <w:gridSpan w:val="15"/>
            <w:vMerge/>
            <w:tcBorders>
              <w:top w:val="nil"/>
              <w:left w:val="nil"/>
              <w:bottom w:val="nil"/>
              <w:right w:val="nil"/>
            </w:tcBorders>
            <w:vAlign w:val="center"/>
            <w:hideMark/>
          </w:tcPr>
          <w:p w:rsidR="00FB3268" w:rsidRPr="00FB3268" w:rsidRDefault="00FB3268" w:rsidP="00FB3268">
            <w:pPr>
              <w:spacing w:after="0" w:line="240" w:lineRule="auto"/>
              <w:rPr>
                <w:rFonts w:ascii="Calibri" w:eastAsia="Times New Roman" w:hAnsi="Calibri" w:cs="Times New Roman"/>
                <w:color w:val="000000"/>
              </w:rPr>
            </w:pPr>
          </w:p>
        </w:tc>
      </w:tr>
      <w:tr w:rsidR="00FB3268" w:rsidRPr="00FB3268" w:rsidTr="00FB3268">
        <w:trPr>
          <w:trHeight w:val="300"/>
        </w:trPr>
        <w:tc>
          <w:tcPr>
            <w:tcW w:w="976" w:type="dxa"/>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7808" w:type="dxa"/>
            <w:gridSpan w:val="15"/>
            <w:vMerge/>
            <w:tcBorders>
              <w:top w:val="nil"/>
              <w:left w:val="nil"/>
              <w:bottom w:val="nil"/>
              <w:right w:val="nil"/>
            </w:tcBorders>
            <w:vAlign w:val="center"/>
            <w:hideMark/>
          </w:tcPr>
          <w:p w:rsidR="00FB3268" w:rsidRPr="00FB3268" w:rsidRDefault="00FB3268" w:rsidP="00FB3268">
            <w:pPr>
              <w:spacing w:after="0" w:line="240" w:lineRule="auto"/>
              <w:rPr>
                <w:rFonts w:ascii="Calibri" w:eastAsia="Times New Roman" w:hAnsi="Calibri" w:cs="Times New Roman"/>
                <w:color w:val="000000"/>
              </w:rPr>
            </w:pPr>
          </w:p>
        </w:tc>
      </w:tr>
      <w:tr w:rsidR="00FB3268" w:rsidRPr="00FB3268" w:rsidTr="00FB3268">
        <w:trPr>
          <w:trHeight w:val="300"/>
        </w:trPr>
        <w:tc>
          <w:tcPr>
            <w:tcW w:w="976" w:type="dxa"/>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7808" w:type="dxa"/>
            <w:gridSpan w:val="15"/>
            <w:vMerge/>
            <w:tcBorders>
              <w:top w:val="nil"/>
              <w:left w:val="nil"/>
              <w:bottom w:val="nil"/>
              <w:right w:val="nil"/>
            </w:tcBorders>
            <w:vAlign w:val="center"/>
            <w:hideMark/>
          </w:tcPr>
          <w:p w:rsidR="00FB3268" w:rsidRPr="00FB3268" w:rsidRDefault="00FB3268" w:rsidP="00FB3268">
            <w:pPr>
              <w:spacing w:after="0" w:line="240" w:lineRule="auto"/>
              <w:rPr>
                <w:rFonts w:ascii="Calibri" w:eastAsia="Times New Roman" w:hAnsi="Calibri" w:cs="Times New Roman"/>
                <w:color w:val="000000"/>
              </w:rPr>
            </w:pPr>
          </w:p>
        </w:tc>
      </w:tr>
      <w:tr w:rsidR="00FB3268" w:rsidRPr="00FB3268" w:rsidTr="00FB3268">
        <w:trPr>
          <w:trHeight w:val="300"/>
        </w:trPr>
        <w:tc>
          <w:tcPr>
            <w:tcW w:w="976" w:type="dxa"/>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7808" w:type="dxa"/>
            <w:gridSpan w:val="15"/>
            <w:vMerge/>
            <w:tcBorders>
              <w:top w:val="nil"/>
              <w:left w:val="nil"/>
              <w:bottom w:val="nil"/>
              <w:right w:val="nil"/>
            </w:tcBorders>
            <w:vAlign w:val="center"/>
            <w:hideMark/>
          </w:tcPr>
          <w:p w:rsidR="00FB3268" w:rsidRPr="00FB3268" w:rsidRDefault="00FB3268" w:rsidP="00FB3268">
            <w:pPr>
              <w:spacing w:after="0" w:line="240" w:lineRule="auto"/>
              <w:rPr>
                <w:rFonts w:ascii="Calibri" w:eastAsia="Times New Roman" w:hAnsi="Calibri" w:cs="Times New Roman"/>
                <w:color w:val="000000"/>
              </w:rPr>
            </w:pPr>
          </w:p>
        </w:tc>
      </w:tr>
      <w:tr w:rsidR="00FB3268" w:rsidRPr="00FB3268" w:rsidTr="00FB3268">
        <w:trPr>
          <w:trHeight w:val="300"/>
        </w:trPr>
        <w:tc>
          <w:tcPr>
            <w:tcW w:w="976" w:type="dxa"/>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7808" w:type="dxa"/>
            <w:gridSpan w:val="15"/>
            <w:vMerge/>
            <w:tcBorders>
              <w:top w:val="nil"/>
              <w:left w:val="nil"/>
              <w:bottom w:val="nil"/>
              <w:right w:val="nil"/>
            </w:tcBorders>
            <w:vAlign w:val="center"/>
            <w:hideMark/>
          </w:tcPr>
          <w:p w:rsidR="00FB3268" w:rsidRPr="00FB3268" w:rsidRDefault="00FB3268" w:rsidP="00FB3268">
            <w:pPr>
              <w:spacing w:after="0" w:line="240" w:lineRule="auto"/>
              <w:rPr>
                <w:rFonts w:ascii="Calibri" w:eastAsia="Times New Roman" w:hAnsi="Calibri" w:cs="Times New Roman"/>
                <w:color w:val="000000"/>
              </w:rPr>
            </w:pPr>
          </w:p>
        </w:tc>
      </w:tr>
      <w:tr w:rsidR="00FB3268" w:rsidRPr="00FB3268" w:rsidTr="00FB3268">
        <w:trPr>
          <w:trHeight w:val="300"/>
        </w:trPr>
        <w:tc>
          <w:tcPr>
            <w:tcW w:w="976" w:type="dxa"/>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7808" w:type="dxa"/>
            <w:gridSpan w:val="15"/>
            <w:vMerge/>
            <w:tcBorders>
              <w:top w:val="nil"/>
              <w:left w:val="nil"/>
              <w:bottom w:val="nil"/>
              <w:right w:val="nil"/>
            </w:tcBorders>
            <w:vAlign w:val="center"/>
            <w:hideMark/>
          </w:tcPr>
          <w:p w:rsidR="00FB3268" w:rsidRPr="00FB3268" w:rsidRDefault="00FB3268" w:rsidP="00FB3268">
            <w:pPr>
              <w:spacing w:after="0" w:line="240" w:lineRule="auto"/>
              <w:rPr>
                <w:rFonts w:ascii="Calibri" w:eastAsia="Times New Roman" w:hAnsi="Calibri" w:cs="Times New Roman"/>
                <w:color w:val="000000"/>
              </w:rPr>
            </w:pPr>
          </w:p>
        </w:tc>
      </w:tr>
      <w:tr w:rsidR="00FB3268" w:rsidRPr="00FB3268" w:rsidTr="00FB3268">
        <w:trPr>
          <w:trHeight w:val="300"/>
        </w:trPr>
        <w:tc>
          <w:tcPr>
            <w:tcW w:w="976" w:type="dxa"/>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7808" w:type="dxa"/>
            <w:gridSpan w:val="15"/>
            <w:vMerge/>
            <w:tcBorders>
              <w:top w:val="nil"/>
              <w:left w:val="nil"/>
              <w:bottom w:val="nil"/>
              <w:right w:val="nil"/>
            </w:tcBorders>
            <w:vAlign w:val="center"/>
            <w:hideMark/>
          </w:tcPr>
          <w:p w:rsidR="00FB3268" w:rsidRPr="00FB3268" w:rsidRDefault="00FB3268" w:rsidP="00FB3268">
            <w:pPr>
              <w:spacing w:after="0" w:line="240" w:lineRule="auto"/>
              <w:rPr>
                <w:rFonts w:ascii="Calibri" w:eastAsia="Times New Roman" w:hAnsi="Calibri" w:cs="Times New Roman"/>
                <w:color w:val="000000"/>
              </w:rPr>
            </w:pPr>
          </w:p>
        </w:tc>
      </w:tr>
      <w:tr w:rsidR="00FB3268" w:rsidRPr="00FB3268" w:rsidTr="00FB3268">
        <w:trPr>
          <w:trHeight w:val="300"/>
        </w:trPr>
        <w:tc>
          <w:tcPr>
            <w:tcW w:w="976" w:type="dxa"/>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7808" w:type="dxa"/>
            <w:gridSpan w:val="15"/>
            <w:vMerge/>
            <w:tcBorders>
              <w:top w:val="nil"/>
              <w:left w:val="nil"/>
              <w:bottom w:val="nil"/>
              <w:right w:val="nil"/>
            </w:tcBorders>
            <w:vAlign w:val="center"/>
            <w:hideMark/>
          </w:tcPr>
          <w:p w:rsidR="00FB3268" w:rsidRPr="00FB3268" w:rsidRDefault="00FB3268" w:rsidP="00FB3268">
            <w:pPr>
              <w:spacing w:after="0" w:line="240" w:lineRule="auto"/>
              <w:rPr>
                <w:rFonts w:ascii="Calibri" w:eastAsia="Times New Roman" w:hAnsi="Calibri" w:cs="Times New Roman"/>
                <w:color w:val="000000"/>
              </w:rPr>
            </w:pPr>
          </w:p>
        </w:tc>
      </w:tr>
      <w:tr w:rsidR="00FB3268" w:rsidRPr="00FB3268" w:rsidTr="00FB3268">
        <w:trPr>
          <w:trHeight w:val="300"/>
        </w:trPr>
        <w:tc>
          <w:tcPr>
            <w:tcW w:w="976" w:type="dxa"/>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7808" w:type="dxa"/>
            <w:gridSpan w:val="15"/>
            <w:vMerge/>
            <w:tcBorders>
              <w:top w:val="nil"/>
              <w:left w:val="nil"/>
              <w:bottom w:val="nil"/>
              <w:right w:val="nil"/>
            </w:tcBorders>
            <w:vAlign w:val="center"/>
            <w:hideMark/>
          </w:tcPr>
          <w:p w:rsidR="00FB3268" w:rsidRPr="00FB3268" w:rsidRDefault="00FB3268" w:rsidP="00FB3268">
            <w:pPr>
              <w:spacing w:after="0" w:line="240" w:lineRule="auto"/>
              <w:rPr>
                <w:rFonts w:ascii="Calibri" w:eastAsia="Times New Roman" w:hAnsi="Calibri" w:cs="Times New Roman"/>
                <w:color w:val="000000"/>
              </w:rPr>
            </w:pPr>
          </w:p>
        </w:tc>
      </w:tr>
      <w:tr w:rsidR="00FB3268" w:rsidRPr="00FB3268" w:rsidTr="00FB3268">
        <w:trPr>
          <w:trHeight w:val="300"/>
        </w:trPr>
        <w:tc>
          <w:tcPr>
            <w:tcW w:w="976" w:type="dxa"/>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r>
      <w:tr w:rsidR="00FB3268" w:rsidRPr="00FB3268" w:rsidTr="00FB3268">
        <w:trPr>
          <w:trHeight w:val="300"/>
        </w:trPr>
        <w:tc>
          <w:tcPr>
            <w:tcW w:w="976" w:type="dxa"/>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r>
      <w:tr w:rsidR="00FB3268" w:rsidRPr="00FB3268" w:rsidTr="00FB3268">
        <w:trPr>
          <w:trHeight w:val="300"/>
        </w:trPr>
        <w:tc>
          <w:tcPr>
            <w:tcW w:w="976" w:type="dxa"/>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r>
      <w:tr w:rsidR="00FB3268" w:rsidRPr="00FB3268" w:rsidTr="00FB3268">
        <w:trPr>
          <w:trHeight w:val="300"/>
        </w:trPr>
        <w:tc>
          <w:tcPr>
            <w:tcW w:w="976" w:type="dxa"/>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r>
      <w:tr w:rsidR="00FB3268" w:rsidRPr="00FB3268" w:rsidTr="00FB3268">
        <w:trPr>
          <w:trHeight w:val="300"/>
        </w:trPr>
        <w:tc>
          <w:tcPr>
            <w:tcW w:w="976" w:type="dxa"/>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r>
              <w:rPr>
                <w:rFonts w:ascii="Calibri" w:eastAsia="Times New Roman" w:hAnsi="Calibri" w:cs="Times New Roman"/>
                <w:noProof/>
                <w:color w:val="000000"/>
              </w:rPr>
              <w:drawing>
                <wp:anchor distT="0" distB="0" distL="114300" distR="114300" simplePos="0" relativeHeight="251689984" behindDoc="0" locked="0" layoutInCell="1" allowOverlap="1" wp14:anchorId="4CCAE9B0" wp14:editId="1F73E1ED">
                  <wp:simplePos x="0" y="0"/>
                  <wp:positionH relativeFrom="column">
                    <wp:posOffset>152400</wp:posOffset>
                  </wp:positionH>
                  <wp:positionV relativeFrom="paragraph">
                    <wp:posOffset>160655</wp:posOffset>
                  </wp:positionV>
                  <wp:extent cx="3145155" cy="2757805"/>
                  <wp:effectExtent l="0" t="0" r="17145" b="23495"/>
                  <wp:wrapNone/>
                  <wp:docPr id="74" name="Chart 7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14:sizeRelH relativeFrom="page">
                    <wp14:pctWidth>0</wp14:pctWidth>
                  </wp14:sizeRelH>
                  <wp14:sizeRelV relativeFrom="page">
                    <wp14:pctHeight>0</wp14:pctHeight>
                  </wp14:sizeRelV>
                </wp:anchor>
              </w:drawing>
            </w: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r>
              <w:rPr>
                <w:rFonts w:ascii="Calibri" w:eastAsia="Times New Roman" w:hAnsi="Calibri" w:cs="Times New Roman"/>
                <w:noProof/>
                <w:color w:val="000000"/>
              </w:rPr>
              <w:drawing>
                <wp:anchor distT="0" distB="0" distL="114300" distR="114300" simplePos="0" relativeHeight="251674624" behindDoc="0" locked="0" layoutInCell="1" allowOverlap="1" wp14:anchorId="3BAF0489" wp14:editId="444DC187">
                  <wp:simplePos x="0" y="0"/>
                  <wp:positionH relativeFrom="column">
                    <wp:posOffset>271145</wp:posOffset>
                  </wp:positionH>
                  <wp:positionV relativeFrom="paragraph">
                    <wp:posOffset>151765</wp:posOffset>
                  </wp:positionV>
                  <wp:extent cx="3408680" cy="2757805"/>
                  <wp:effectExtent l="0" t="0" r="20320" b="23495"/>
                  <wp:wrapNone/>
                  <wp:docPr id="73" name="Chart 7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14:sizeRelH relativeFrom="page">
                    <wp14:pctWidth>0</wp14:pctWidth>
                  </wp14:sizeRelH>
                  <wp14:sizeRelV relativeFrom="page">
                    <wp14:pctHeight>0</wp14:pctHeight>
                  </wp14:sizeRelV>
                </wp:anchor>
              </w:drawing>
            </w: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r>
      <w:tr w:rsidR="00FB3268" w:rsidRPr="00FB3268" w:rsidTr="00FB3268">
        <w:trPr>
          <w:trHeight w:val="300"/>
        </w:trPr>
        <w:tc>
          <w:tcPr>
            <w:tcW w:w="976" w:type="dxa"/>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r>
      <w:tr w:rsidR="00FB3268" w:rsidRPr="00FB3268" w:rsidTr="00FB3268">
        <w:trPr>
          <w:trHeight w:val="300"/>
        </w:trPr>
        <w:tc>
          <w:tcPr>
            <w:tcW w:w="976" w:type="dxa"/>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bl>
            <w:tblPr>
              <w:tblW w:w="0" w:type="auto"/>
              <w:tblCellSpacing w:w="0" w:type="dxa"/>
              <w:tblCellMar>
                <w:left w:w="0" w:type="dxa"/>
                <w:right w:w="0" w:type="dxa"/>
              </w:tblCellMar>
              <w:tblLook w:val="04A0" w:firstRow="1" w:lastRow="0" w:firstColumn="1" w:lastColumn="0" w:noHBand="0" w:noVBand="1"/>
            </w:tblPr>
            <w:tblGrid>
              <w:gridCol w:w="960"/>
            </w:tblGrid>
            <w:tr w:rsidR="00FB3268" w:rsidRPr="00FB3268">
              <w:trPr>
                <w:trHeight w:val="300"/>
                <w:tblCellSpacing w:w="0" w:type="dxa"/>
              </w:trPr>
              <w:tc>
                <w:tcPr>
                  <w:tcW w:w="960" w:type="dxa"/>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r>
          </w:tbl>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7808" w:type="dxa"/>
            <w:gridSpan w:val="15"/>
            <w:vMerge w:val="restart"/>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r>
      <w:tr w:rsidR="00FB3268" w:rsidRPr="00FB3268" w:rsidTr="00FB3268">
        <w:trPr>
          <w:trHeight w:val="300"/>
        </w:trPr>
        <w:tc>
          <w:tcPr>
            <w:tcW w:w="976" w:type="dxa"/>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7808" w:type="dxa"/>
            <w:gridSpan w:val="15"/>
            <w:vMerge/>
            <w:tcBorders>
              <w:top w:val="nil"/>
              <w:left w:val="nil"/>
              <w:bottom w:val="nil"/>
              <w:right w:val="nil"/>
            </w:tcBorders>
            <w:vAlign w:val="center"/>
            <w:hideMark/>
          </w:tcPr>
          <w:p w:rsidR="00FB3268" w:rsidRPr="00FB3268" w:rsidRDefault="00FB3268" w:rsidP="00FB3268">
            <w:pPr>
              <w:spacing w:after="0" w:line="240" w:lineRule="auto"/>
              <w:rPr>
                <w:rFonts w:ascii="Calibri" w:eastAsia="Times New Roman" w:hAnsi="Calibri" w:cs="Times New Roman"/>
                <w:color w:val="000000"/>
              </w:rPr>
            </w:pPr>
          </w:p>
        </w:tc>
      </w:tr>
      <w:tr w:rsidR="00FB3268" w:rsidRPr="00FB3268" w:rsidTr="00FB3268">
        <w:trPr>
          <w:trHeight w:val="300"/>
        </w:trPr>
        <w:tc>
          <w:tcPr>
            <w:tcW w:w="976" w:type="dxa"/>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7808" w:type="dxa"/>
            <w:gridSpan w:val="15"/>
            <w:vMerge/>
            <w:tcBorders>
              <w:top w:val="nil"/>
              <w:left w:val="nil"/>
              <w:bottom w:val="nil"/>
              <w:right w:val="nil"/>
            </w:tcBorders>
            <w:vAlign w:val="center"/>
            <w:hideMark/>
          </w:tcPr>
          <w:p w:rsidR="00FB3268" w:rsidRPr="00FB3268" w:rsidRDefault="00FB3268" w:rsidP="00FB3268">
            <w:pPr>
              <w:spacing w:after="0" w:line="240" w:lineRule="auto"/>
              <w:rPr>
                <w:rFonts w:ascii="Calibri" w:eastAsia="Times New Roman" w:hAnsi="Calibri" w:cs="Times New Roman"/>
                <w:color w:val="000000"/>
              </w:rPr>
            </w:pPr>
          </w:p>
        </w:tc>
      </w:tr>
      <w:tr w:rsidR="00FB3268" w:rsidRPr="00FB3268" w:rsidTr="00FB3268">
        <w:trPr>
          <w:trHeight w:val="300"/>
        </w:trPr>
        <w:tc>
          <w:tcPr>
            <w:tcW w:w="976" w:type="dxa"/>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7808" w:type="dxa"/>
            <w:gridSpan w:val="15"/>
            <w:vMerge/>
            <w:tcBorders>
              <w:top w:val="nil"/>
              <w:left w:val="nil"/>
              <w:bottom w:val="nil"/>
              <w:right w:val="nil"/>
            </w:tcBorders>
            <w:vAlign w:val="center"/>
            <w:hideMark/>
          </w:tcPr>
          <w:p w:rsidR="00FB3268" w:rsidRPr="00FB3268" w:rsidRDefault="00FB3268" w:rsidP="00FB3268">
            <w:pPr>
              <w:spacing w:after="0" w:line="240" w:lineRule="auto"/>
              <w:rPr>
                <w:rFonts w:ascii="Calibri" w:eastAsia="Times New Roman" w:hAnsi="Calibri" w:cs="Times New Roman"/>
                <w:color w:val="000000"/>
              </w:rPr>
            </w:pPr>
          </w:p>
        </w:tc>
      </w:tr>
      <w:tr w:rsidR="00FB3268" w:rsidRPr="00FB3268" w:rsidTr="00FB3268">
        <w:trPr>
          <w:trHeight w:val="300"/>
        </w:trPr>
        <w:tc>
          <w:tcPr>
            <w:tcW w:w="976" w:type="dxa"/>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7808" w:type="dxa"/>
            <w:gridSpan w:val="15"/>
            <w:vMerge/>
            <w:tcBorders>
              <w:top w:val="nil"/>
              <w:left w:val="nil"/>
              <w:bottom w:val="nil"/>
              <w:right w:val="nil"/>
            </w:tcBorders>
            <w:vAlign w:val="center"/>
            <w:hideMark/>
          </w:tcPr>
          <w:p w:rsidR="00FB3268" w:rsidRPr="00FB3268" w:rsidRDefault="00FB3268" w:rsidP="00FB3268">
            <w:pPr>
              <w:spacing w:after="0" w:line="240" w:lineRule="auto"/>
              <w:rPr>
                <w:rFonts w:ascii="Calibri" w:eastAsia="Times New Roman" w:hAnsi="Calibri" w:cs="Times New Roman"/>
                <w:color w:val="000000"/>
              </w:rPr>
            </w:pPr>
          </w:p>
        </w:tc>
      </w:tr>
      <w:tr w:rsidR="00FB3268" w:rsidRPr="00FB3268" w:rsidTr="00FB3268">
        <w:trPr>
          <w:trHeight w:val="300"/>
        </w:trPr>
        <w:tc>
          <w:tcPr>
            <w:tcW w:w="976" w:type="dxa"/>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7808" w:type="dxa"/>
            <w:gridSpan w:val="15"/>
            <w:vMerge/>
            <w:tcBorders>
              <w:top w:val="nil"/>
              <w:left w:val="nil"/>
              <w:bottom w:val="nil"/>
              <w:right w:val="nil"/>
            </w:tcBorders>
            <w:vAlign w:val="center"/>
            <w:hideMark/>
          </w:tcPr>
          <w:p w:rsidR="00FB3268" w:rsidRPr="00FB3268" w:rsidRDefault="00FB3268" w:rsidP="00FB3268">
            <w:pPr>
              <w:spacing w:after="0" w:line="240" w:lineRule="auto"/>
              <w:rPr>
                <w:rFonts w:ascii="Calibri" w:eastAsia="Times New Roman" w:hAnsi="Calibri" w:cs="Times New Roman"/>
                <w:color w:val="000000"/>
              </w:rPr>
            </w:pPr>
          </w:p>
        </w:tc>
      </w:tr>
      <w:tr w:rsidR="00FB3268" w:rsidRPr="00FB3268" w:rsidTr="00FB3268">
        <w:trPr>
          <w:trHeight w:val="300"/>
        </w:trPr>
        <w:tc>
          <w:tcPr>
            <w:tcW w:w="976" w:type="dxa"/>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7808" w:type="dxa"/>
            <w:gridSpan w:val="15"/>
            <w:vMerge/>
            <w:tcBorders>
              <w:top w:val="nil"/>
              <w:left w:val="nil"/>
              <w:bottom w:val="nil"/>
              <w:right w:val="nil"/>
            </w:tcBorders>
            <w:vAlign w:val="center"/>
            <w:hideMark/>
          </w:tcPr>
          <w:p w:rsidR="00FB3268" w:rsidRPr="00FB3268" w:rsidRDefault="00FB3268" w:rsidP="00FB3268">
            <w:pPr>
              <w:spacing w:after="0" w:line="240" w:lineRule="auto"/>
              <w:rPr>
                <w:rFonts w:ascii="Calibri" w:eastAsia="Times New Roman" w:hAnsi="Calibri" w:cs="Times New Roman"/>
                <w:color w:val="000000"/>
              </w:rPr>
            </w:pPr>
          </w:p>
        </w:tc>
      </w:tr>
      <w:tr w:rsidR="00FB3268" w:rsidRPr="00FB3268" w:rsidTr="00FB3268">
        <w:trPr>
          <w:trHeight w:val="300"/>
        </w:trPr>
        <w:tc>
          <w:tcPr>
            <w:tcW w:w="976" w:type="dxa"/>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7808" w:type="dxa"/>
            <w:gridSpan w:val="15"/>
            <w:vMerge/>
            <w:tcBorders>
              <w:top w:val="nil"/>
              <w:left w:val="nil"/>
              <w:bottom w:val="nil"/>
              <w:right w:val="nil"/>
            </w:tcBorders>
            <w:vAlign w:val="center"/>
            <w:hideMark/>
          </w:tcPr>
          <w:p w:rsidR="00FB3268" w:rsidRPr="00FB3268" w:rsidRDefault="00FB3268" w:rsidP="00FB3268">
            <w:pPr>
              <w:spacing w:after="0" w:line="240" w:lineRule="auto"/>
              <w:rPr>
                <w:rFonts w:ascii="Calibri" w:eastAsia="Times New Roman" w:hAnsi="Calibri" w:cs="Times New Roman"/>
                <w:color w:val="000000"/>
              </w:rPr>
            </w:pPr>
          </w:p>
        </w:tc>
      </w:tr>
      <w:tr w:rsidR="00FB3268" w:rsidRPr="00FB3268" w:rsidTr="00FB3268">
        <w:trPr>
          <w:trHeight w:val="300"/>
        </w:trPr>
        <w:tc>
          <w:tcPr>
            <w:tcW w:w="976" w:type="dxa"/>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7808" w:type="dxa"/>
            <w:gridSpan w:val="15"/>
            <w:vMerge/>
            <w:tcBorders>
              <w:top w:val="nil"/>
              <w:left w:val="nil"/>
              <w:bottom w:val="nil"/>
              <w:right w:val="nil"/>
            </w:tcBorders>
            <w:vAlign w:val="center"/>
            <w:hideMark/>
          </w:tcPr>
          <w:p w:rsidR="00FB3268" w:rsidRPr="00FB3268" w:rsidRDefault="00FB3268" w:rsidP="00FB3268">
            <w:pPr>
              <w:spacing w:after="0" w:line="240" w:lineRule="auto"/>
              <w:rPr>
                <w:rFonts w:ascii="Calibri" w:eastAsia="Times New Roman" w:hAnsi="Calibri" w:cs="Times New Roman"/>
                <w:color w:val="000000"/>
              </w:rPr>
            </w:pPr>
          </w:p>
        </w:tc>
      </w:tr>
      <w:tr w:rsidR="00FB3268" w:rsidRPr="00FB3268" w:rsidTr="00FB3268">
        <w:trPr>
          <w:trHeight w:val="300"/>
        </w:trPr>
        <w:tc>
          <w:tcPr>
            <w:tcW w:w="976" w:type="dxa"/>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7808" w:type="dxa"/>
            <w:gridSpan w:val="15"/>
            <w:vMerge/>
            <w:tcBorders>
              <w:top w:val="nil"/>
              <w:left w:val="nil"/>
              <w:bottom w:val="nil"/>
              <w:right w:val="nil"/>
            </w:tcBorders>
            <w:vAlign w:val="center"/>
            <w:hideMark/>
          </w:tcPr>
          <w:p w:rsidR="00FB3268" w:rsidRPr="00FB3268" w:rsidRDefault="00FB3268" w:rsidP="00FB3268">
            <w:pPr>
              <w:spacing w:after="0" w:line="240" w:lineRule="auto"/>
              <w:rPr>
                <w:rFonts w:ascii="Calibri" w:eastAsia="Times New Roman" w:hAnsi="Calibri" w:cs="Times New Roman"/>
                <w:color w:val="000000"/>
              </w:rPr>
            </w:pPr>
          </w:p>
        </w:tc>
      </w:tr>
      <w:tr w:rsidR="00FB3268" w:rsidRPr="00FB3268" w:rsidTr="00FB3268">
        <w:trPr>
          <w:trHeight w:val="300"/>
        </w:trPr>
        <w:tc>
          <w:tcPr>
            <w:tcW w:w="976" w:type="dxa"/>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7808" w:type="dxa"/>
            <w:gridSpan w:val="15"/>
            <w:vMerge/>
            <w:tcBorders>
              <w:top w:val="nil"/>
              <w:left w:val="nil"/>
              <w:bottom w:val="nil"/>
              <w:right w:val="nil"/>
            </w:tcBorders>
            <w:vAlign w:val="center"/>
            <w:hideMark/>
          </w:tcPr>
          <w:p w:rsidR="00FB3268" w:rsidRPr="00FB3268" w:rsidRDefault="00FB3268" w:rsidP="00FB3268">
            <w:pPr>
              <w:spacing w:after="0" w:line="240" w:lineRule="auto"/>
              <w:rPr>
                <w:rFonts w:ascii="Calibri" w:eastAsia="Times New Roman" w:hAnsi="Calibri" w:cs="Times New Roman"/>
                <w:color w:val="000000"/>
              </w:rPr>
            </w:pPr>
          </w:p>
        </w:tc>
      </w:tr>
      <w:tr w:rsidR="00FB3268" w:rsidRPr="00FB3268" w:rsidTr="00FB3268">
        <w:trPr>
          <w:trHeight w:val="300"/>
        </w:trPr>
        <w:tc>
          <w:tcPr>
            <w:tcW w:w="976" w:type="dxa"/>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7808" w:type="dxa"/>
            <w:gridSpan w:val="15"/>
            <w:vMerge/>
            <w:tcBorders>
              <w:top w:val="nil"/>
              <w:left w:val="nil"/>
              <w:bottom w:val="nil"/>
              <w:right w:val="nil"/>
            </w:tcBorders>
            <w:vAlign w:val="center"/>
            <w:hideMark/>
          </w:tcPr>
          <w:p w:rsidR="00FB3268" w:rsidRPr="00FB3268" w:rsidRDefault="00FB3268" w:rsidP="00FB3268">
            <w:pPr>
              <w:spacing w:after="0" w:line="240" w:lineRule="auto"/>
              <w:rPr>
                <w:rFonts w:ascii="Calibri" w:eastAsia="Times New Roman" w:hAnsi="Calibri" w:cs="Times New Roman"/>
                <w:color w:val="000000"/>
              </w:rPr>
            </w:pPr>
          </w:p>
        </w:tc>
      </w:tr>
      <w:tr w:rsidR="00FB3268" w:rsidRPr="00FB3268" w:rsidTr="00FB3268">
        <w:trPr>
          <w:trHeight w:val="300"/>
        </w:trPr>
        <w:tc>
          <w:tcPr>
            <w:tcW w:w="976" w:type="dxa"/>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7808" w:type="dxa"/>
            <w:gridSpan w:val="15"/>
            <w:vMerge/>
            <w:tcBorders>
              <w:top w:val="nil"/>
              <w:left w:val="nil"/>
              <w:bottom w:val="nil"/>
              <w:right w:val="nil"/>
            </w:tcBorders>
            <w:vAlign w:val="center"/>
            <w:hideMark/>
          </w:tcPr>
          <w:p w:rsidR="00FB3268" w:rsidRPr="00FB3268" w:rsidRDefault="00FB3268" w:rsidP="00FB3268">
            <w:pPr>
              <w:spacing w:after="0" w:line="240" w:lineRule="auto"/>
              <w:rPr>
                <w:rFonts w:ascii="Calibri" w:eastAsia="Times New Roman" w:hAnsi="Calibri" w:cs="Times New Roman"/>
                <w:color w:val="000000"/>
              </w:rPr>
            </w:pPr>
          </w:p>
        </w:tc>
      </w:tr>
      <w:tr w:rsidR="00FB3268" w:rsidRPr="00FB3268" w:rsidTr="00FB3268">
        <w:trPr>
          <w:trHeight w:val="300"/>
        </w:trPr>
        <w:tc>
          <w:tcPr>
            <w:tcW w:w="976" w:type="dxa"/>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7808" w:type="dxa"/>
            <w:gridSpan w:val="15"/>
            <w:vMerge/>
            <w:tcBorders>
              <w:top w:val="nil"/>
              <w:left w:val="nil"/>
              <w:bottom w:val="nil"/>
              <w:right w:val="nil"/>
            </w:tcBorders>
            <w:vAlign w:val="center"/>
            <w:hideMark/>
          </w:tcPr>
          <w:p w:rsidR="00FB3268" w:rsidRPr="00FB3268" w:rsidRDefault="00FB3268" w:rsidP="00FB3268">
            <w:pPr>
              <w:spacing w:after="0" w:line="240" w:lineRule="auto"/>
              <w:rPr>
                <w:rFonts w:ascii="Calibri" w:eastAsia="Times New Roman" w:hAnsi="Calibri" w:cs="Times New Roman"/>
                <w:color w:val="000000"/>
              </w:rPr>
            </w:pPr>
          </w:p>
        </w:tc>
      </w:tr>
      <w:tr w:rsidR="00FB3268" w:rsidRPr="00FB3268" w:rsidTr="00FB3268">
        <w:trPr>
          <w:trHeight w:val="300"/>
        </w:trPr>
        <w:tc>
          <w:tcPr>
            <w:tcW w:w="976" w:type="dxa"/>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7808" w:type="dxa"/>
            <w:gridSpan w:val="15"/>
            <w:vMerge/>
            <w:tcBorders>
              <w:top w:val="nil"/>
              <w:left w:val="nil"/>
              <w:bottom w:val="nil"/>
              <w:right w:val="nil"/>
            </w:tcBorders>
            <w:vAlign w:val="center"/>
            <w:hideMark/>
          </w:tcPr>
          <w:p w:rsidR="00FB3268" w:rsidRPr="00FB3268" w:rsidRDefault="00FB3268" w:rsidP="00FB3268">
            <w:pPr>
              <w:spacing w:after="0" w:line="240" w:lineRule="auto"/>
              <w:rPr>
                <w:rFonts w:ascii="Calibri" w:eastAsia="Times New Roman" w:hAnsi="Calibri" w:cs="Times New Roman"/>
                <w:color w:val="000000"/>
              </w:rPr>
            </w:pPr>
          </w:p>
        </w:tc>
      </w:tr>
      <w:tr w:rsidR="00FB3268" w:rsidRPr="00FB3268" w:rsidTr="00FB3268">
        <w:trPr>
          <w:trHeight w:val="300"/>
        </w:trPr>
        <w:tc>
          <w:tcPr>
            <w:tcW w:w="976" w:type="dxa"/>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7808" w:type="dxa"/>
            <w:gridSpan w:val="15"/>
            <w:vMerge/>
            <w:tcBorders>
              <w:top w:val="nil"/>
              <w:left w:val="nil"/>
              <w:bottom w:val="nil"/>
              <w:right w:val="nil"/>
            </w:tcBorders>
            <w:vAlign w:val="center"/>
            <w:hideMark/>
          </w:tcPr>
          <w:p w:rsidR="00FB3268" w:rsidRPr="00FB3268" w:rsidRDefault="00FB3268" w:rsidP="00FB3268">
            <w:pPr>
              <w:spacing w:after="0" w:line="240" w:lineRule="auto"/>
              <w:rPr>
                <w:rFonts w:ascii="Calibri" w:eastAsia="Times New Roman" w:hAnsi="Calibri" w:cs="Times New Roman"/>
                <w:color w:val="000000"/>
              </w:rPr>
            </w:pPr>
          </w:p>
        </w:tc>
      </w:tr>
      <w:tr w:rsidR="00FB3268" w:rsidRPr="00FB3268" w:rsidTr="00FB3268">
        <w:trPr>
          <w:trHeight w:val="300"/>
        </w:trPr>
        <w:tc>
          <w:tcPr>
            <w:tcW w:w="976" w:type="dxa"/>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bl>
            <w:tblPr>
              <w:tblW w:w="0" w:type="auto"/>
              <w:tblCellSpacing w:w="0" w:type="dxa"/>
              <w:tblCellMar>
                <w:left w:w="0" w:type="dxa"/>
                <w:right w:w="0" w:type="dxa"/>
              </w:tblCellMar>
              <w:tblLook w:val="04A0" w:firstRow="1" w:lastRow="0" w:firstColumn="1" w:lastColumn="0" w:noHBand="0" w:noVBand="1"/>
            </w:tblPr>
            <w:tblGrid>
              <w:gridCol w:w="960"/>
            </w:tblGrid>
            <w:tr w:rsidR="00FB3268" w:rsidRPr="00FB3268">
              <w:trPr>
                <w:trHeight w:val="300"/>
                <w:tblCellSpacing w:w="0" w:type="dxa"/>
              </w:trPr>
              <w:tc>
                <w:tcPr>
                  <w:tcW w:w="960" w:type="dxa"/>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r>
          </w:tbl>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7808" w:type="dxa"/>
            <w:gridSpan w:val="15"/>
            <w:vMerge w:val="restart"/>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r>
      <w:tr w:rsidR="00FB3268" w:rsidRPr="00FB3268" w:rsidTr="00FB3268">
        <w:trPr>
          <w:trHeight w:val="300"/>
        </w:trPr>
        <w:tc>
          <w:tcPr>
            <w:tcW w:w="976" w:type="dxa"/>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7808" w:type="dxa"/>
            <w:gridSpan w:val="15"/>
            <w:vMerge/>
            <w:tcBorders>
              <w:top w:val="nil"/>
              <w:left w:val="nil"/>
              <w:bottom w:val="nil"/>
              <w:right w:val="nil"/>
            </w:tcBorders>
            <w:vAlign w:val="center"/>
            <w:hideMark/>
          </w:tcPr>
          <w:p w:rsidR="00FB3268" w:rsidRPr="00FB3268" w:rsidRDefault="00FB3268" w:rsidP="00FB3268">
            <w:pPr>
              <w:spacing w:after="0" w:line="240" w:lineRule="auto"/>
              <w:rPr>
                <w:rFonts w:ascii="Calibri" w:eastAsia="Times New Roman" w:hAnsi="Calibri" w:cs="Times New Roman"/>
                <w:color w:val="000000"/>
              </w:rPr>
            </w:pPr>
          </w:p>
        </w:tc>
      </w:tr>
      <w:tr w:rsidR="00FB3268" w:rsidRPr="00FB3268" w:rsidTr="00FB3268">
        <w:trPr>
          <w:trHeight w:val="300"/>
        </w:trPr>
        <w:tc>
          <w:tcPr>
            <w:tcW w:w="976" w:type="dxa"/>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7808" w:type="dxa"/>
            <w:gridSpan w:val="15"/>
            <w:vMerge/>
            <w:tcBorders>
              <w:top w:val="nil"/>
              <w:left w:val="nil"/>
              <w:bottom w:val="nil"/>
              <w:right w:val="nil"/>
            </w:tcBorders>
            <w:vAlign w:val="center"/>
            <w:hideMark/>
          </w:tcPr>
          <w:p w:rsidR="00FB3268" w:rsidRPr="00FB3268" w:rsidRDefault="00FB3268" w:rsidP="00FB3268">
            <w:pPr>
              <w:spacing w:after="0" w:line="240" w:lineRule="auto"/>
              <w:rPr>
                <w:rFonts w:ascii="Calibri" w:eastAsia="Times New Roman" w:hAnsi="Calibri" w:cs="Times New Roman"/>
                <w:color w:val="000000"/>
              </w:rPr>
            </w:pPr>
          </w:p>
        </w:tc>
      </w:tr>
      <w:tr w:rsidR="00FB3268" w:rsidRPr="00FB3268" w:rsidTr="00FB3268">
        <w:trPr>
          <w:trHeight w:val="300"/>
        </w:trPr>
        <w:tc>
          <w:tcPr>
            <w:tcW w:w="976" w:type="dxa"/>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7808" w:type="dxa"/>
            <w:gridSpan w:val="15"/>
            <w:vMerge/>
            <w:tcBorders>
              <w:top w:val="nil"/>
              <w:left w:val="nil"/>
              <w:bottom w:val="nil"/>
              <w:right w:val="nil"/>
            </w:tcBorders>
            <w:vAlign w:val="center"/>
            <w:hideMark/>
          </w:tcPr>
          <w:p w:rsidR="00FB3268" w:rsidRPr="00FB3268" w:rsidRDefault="00FB3268" w:rsidP="00FB3268">
            <w:pPr>
              <w:spacing w:after="0" w:line="240" w:lineRule="auto"/>
              <w:rPr>
                <w:rFonts w:ascii="Calibri" w:eastAsia="Times New Roman" w:hAnsi="Calibri" w:cs="Times New Roman"/>
                <w:color w:val="000000"/>
              </w:rPr>
            </w:pPr>
          </w:p>
        </w:tc>
      </w:tr>
      <w:tr w:rsidR="00FB3268" w:rsidRPr="00FB3268" w:rsidTr="00FB3268">
        <w:trPr>
          <w:trHeight w:val="300"/>
        </w:trPr>
        <w:tc>
          <w:tcPr>
            <w:tcW w:w="976" w:type="dxa"/>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7808" w:type="dxa"/>
            <w:gridSpan w:val="15"/>
            <w:vMerge/>
            <w:tcBorders>
              <w:top w:val="nil"/>
              <w:left w:val="nil"/>
              <w:bottom w:val="nil"/>
              <w:right w:val="nil"/>
            </w:tcBorders>
            <w:vAlign w:val="center"/>
            <w:hideMark/>
          </w:tcPr>
          <w:p w:rsidR="00FB3268" w:rsidRPr="00FB3268" w:rsidRDefault="00FB3268" w:rsidP="00FB3268">
            <w:pPr>
              <w:spacing w:after="0" w:line="240" w:lineRule="auto"/>
              <w:rPr>
                <w:rFonts w:ascii="Calibri" w:eastAsia="Times New Roman" w:hAnsi="Calibri" w:cs="Times New Roman"/>
                <w:color w:val="000000"/>
              </w:rPr>
            </w:pPr>
          </w:p>
        </w:tc>
      </w:tr>
      <w:tr w:rsidR="00FB3268" w:rsidRPr="00FB3268" w:rsidTr="00FB3268">
        <w:trPr>
          <w:trHeight w:val="300"/>
        </w:trPr>
        <w:tc>
          <w:tcPr>
            <w:tcW w:w="976" w:type="dxa"/>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7808" w:type="dxa"/>
            <w:gridSpan w:val="15"/>
            <w:vMerge/>
            <w:tcBorders>
              <w:top w:val="nil"/>
              <w:left w:val="nil"/>
              <w:bottom w:val="nil"/>
              <w:right w:val="nil"/>
            </w:tcBorders>
            <w:vAlign w:val="center"/>
            <w:hideMark/>
          </w:tcPr>
          <w:p w:rsidR="00FB3268" w:rsidRPr="00FB3268" w:rsidRDefault="00FB3268" w:rsidP="00FB3268">
            <w:pPr>
              <w:spacing w:after="0" w:line="240" w:lineRule="auto"/>
              <w:rPr>
                <w:rFonts w:ascii="Calibri" w:eastAsia="Times New Roman" w:hAnsi="Calibri" w:cs="Times New Roman"/>
                <w:color w:val="000000"/>
              </w:rPr>
            </w:pPr>
          </w:p>
        </w:tc>
      </w:tr>
      <w:tr w:rsidR="00FB3268" w:rsidRPr="00FB3268" w:rsidTr="00FB3268">
        <w:trPr>
          <w:trHeight w:val="300"/>
        </w:trPr>
        <w:tc>
          <w:tcPr>
            <w:tcW w:w="976" w:type="dxa"/>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7808" w:type="dxa"/>
            <w:gridSpan w:val="15"/>
            <w:vMerge/>
            <w:tcBorders>
              <w:top w:val="nil"/>
              <w:left w:val="nil"/>
              <w:bottom w:val="nil"/>
              <w:right w:val="nil"/>
            </w:tcBorders>
            <w:vAlign w:val="center"/>
            <w:hideMark/>
          </w:tcPr>
          <w:p w:rsidR="00FB3268" w:rsidRPr="00FB3268" w:rsidRDefault="00FB3268" w:rsidP="00FB3268">
            <w:pPr>
              <w:spacing w:after="0" w:line="240" w:lineRule="auto"/>
              <w:rPr>
                <w:rFonts w:ascii="Calibri" w:eastAsia="Times New Roman" w:hAnsi="Calibri" w:cs="Times New Roman"/>
                <w:color w:val="000000"/>
              </w:rPr>
            </w:pPr>
          </w:p>
        </w:tc>
      </w:tr>
      <w:tr w:rsidR="00FB3268" w:rsidRPr="00FB3268" w:rsidTr="00FB3268">
        <w:trPr>
          <w:trHeight w:val="300"/>
        </w:trPr>
        <w:tc>
          <w:tcPr>
            <w:tcW w:w="976" w:type="dxa"/>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7808" w:type="dxa"/>
            <w:gridSpan w:val="15"/>
            <w:vMerge/>
            <w:tcBorders>
              <w:top w:val="nil"/>
              <w:left w:val="nil"/>
              <w:bottom w:val="nil"/>
              <w:right w:val="nil"/>
            </w:tcBorders>
            <w:vAlign w:val="center"/>
            <w:hideMark/>
          </w:tcPr>
          <w:p w:rsidR="00FB3268" w:rsidRPr="00FB3268" w:rsidRDefault="00FB3268" w:rsidP="00FB3268">
            <w:pPr>
              <w:spacing w:after="0" w:line="240" w:lineRule="auto"/>
              <w:rPr>
                <w:rFonts w:ascii="Calibri" w:eastAsia="Times New Roman" w:hAnsi="Calibri" w:cs="Times New Roman"/>
                <w:color w:val="000000"/>
              </w:rPr>
            </w:pPr>
          </w:p>
        </w:tc>
      </w:tr>
      <w:tr w:rsidR="00FB3268" w:rsidRPr="00FB3268" w:rsidTr="00FB3268">
        <w:trPr>
          <w:trHeight w:val="300"/>
        </w:trPr>
        <w:tc>
          <w:tcPr>
            <w:tcW w:w="976" w:type="dxa"/>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7808" w:type="dxa"/>
            <w:gridSpan w:val="15"/>
            <w:vMerge/>
            <w:tcBorders>
              <w:top w:val="nil"/>
              <w:left w:val="nil"/>
              <w:bottom w:val="nil"/>
              <w:right w:val="nil"/>
            </w:tcBorders>
            <w:vAlign w:val="center"/>
            <w:hideMark/>
          </w:tcPr>
          <w:p w:rsidR="00FB3268" w:rsidRPr="00FB3268" w:rsidRDefault="00FB3268" w:rsidP="00FB3268">
            <w:pPr>
              <w:spacing w:after="0" w:line="240" w:lineRule="auto"/>
              <w:rPr>
                <w:rFonts w:ascii="Calibri" w:eastAsia="Times New Roman" w:hAnsi="Calibri" w:cs="Times New Roman"/>
                <w:color w:val="000000"/>
              </w:rPr>
            </w:pPr>
          </w:p>
        </w:tc>
      </w:tr>
      <w:tr w:rsidR="00FB3268" w:rsidRPr="00FB3268" w:rsidTr="00FB3268">
        <w:trPr>
          <w:trHeight w:val="300"/>
        </w:trPr>
        <w:tc>
          <w:tcPr>
            <w:tcW w:w="976" w:type="dxa"/>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bookmarkStart w:id="0" w:name="_GoBack"/>
            <w:r>
              <w:rPr>
                <w:rFonts w:ascii="Calibri" w:eastAsia="Times New Roman" w:hAnsi="Calibri" w:cs="Times New Roman"/>
                <w:noProof/>
                <w:color w:val="000000"/>
              </w:rPr>
              <w:lastRenderedPageBreak/>
              <w:drawing>
                <wp:anchor distT="0" distB="0" distL="114300" distR="114300" simplePos="0" relativeHeight="251691008" behindDoc="0" locked="0" layoutInCell="1" allowOverlap="1" wp14:anchorId="76063600" wp14:editId="675295A9">
                  <wp:simplePos x="0" y="0"/>
                  <wp:positionH relativeFrom="column">
                    <wp:posOffset>142240</wp:posOffset>
                  </wp:positionH>
                  <wp:positionV relativeFrom="paragraph">
                    <wp:posOffset>-873760</wp:posOffset>
                  </wp:positionV>
                  <wp:extent cx="3123565" cy="2757805"/>
                  <wp:effectExtent l="0" t="0" r="19685" b="23495"/>
                  <wp:wrapNone/>
                  <wp:docPr id="72" name="Chart 7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14:sizeRelH relativeFrom="page">
                    <wp14:pctWidth>0</wp14:pctWidth>
                  </wp14:sizeRelH>
                  <wp14:sizeRelV relativeFrom="page">
                    <wp14:pctHeight>0</wp14:pctHeight>
                  </wp14:sizeRelV>
                </wp:anchor>
              </w:drawing>
            </w:r>
            <w:bookmarkEnd w:id="0"/>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r>
              <w:rPr>
                <w:rFonts w:ascii="Calibri" w:eastAsia="Times New Roman" w:hAnsi="Calibri" w:cs="Times New Roman"/>
                <w:noProof/>
                <w:color w:val="000000"/>
              </w:rPr>
              <w:drawing>
                <wp:anchor distT="0" distB="0" distL="114300" distR="114300" simplePos="0" relativeHeight="251675648" behindDoc="0" locked="0" layoutInCell="1" allowOverlap="1" wp14:anchorId="4341A841" wp14:editId="48E0A320">
                  <wp:simplePos x="0" y="0"/>
                  <wp:positionH relativeFrom="column">
                    <wp:posOffset>215265</wp:posOffset>
                  </wp:positionH>
                  <wp:positionV relativeFrom="paragraph">
                    <wp:posOffset>-877570</wp:posOffset>
                  </wp:positionV>
                  <wp:extent cx="3357245" cy="2757805"/>
                  <wp:effectExtent l="0" t="0" r="14605" b="23495"/>
                  <wp:wrapNone/>
                  <wp:docPr id="71" name="Chart 7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14:sizeRelH relativeFrom="page">
                    <wp14:pctWidth>0</wp14:pctWidth>
                  </wp14:sizeRelH>
                  <wp14:sizeRelV relativeFrom="page">
                    <wp14:pctHeight>0</wp14:pctHeight>
                  </wp14:sizeRelV>
                </wp:anchor>
              </w:drawing>
            </w: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7808" w:type="dxa"/>
            <w:gridSpan w:val="15"/>
            <w:vMerge/>
            <w:tcBorders>
              <w:top w:val="nil"/>
              <w:left w:val="nil"/>
              <w:bottom w:val="nil"/>
              <w:right w:val="nil"/>
            </w:tcBorders>
            <w:vAlign w:val="center"/>
            <w:hideMark/>
          </w:tcPr>
          <w:p w:rsidR="00FB3268" w:rsidRPr="00FB3268" w:rsidRDefault="00FB3268" w:rsidP="00FB3268">
            <w:pPr>
              <w:spacing w:after="0" w:line="240" w:lineRule="auto"/>
              <w:rPr>
                <w:rFonts w:ascii="Calibri" w:eastAsia="Times New Roman" w:hAnsi="Calibri" w:cs="Times New Roman"/>
                <w:color w:val="000000"/>
              </w:rPr>
            </w:pPr>
          </w:p>
        </w:tc>
      </w:tr>
      <w:tr w:rsidR="00FB3268" w:rsidRPr="00FB3268" w:rsidTr="00FB3268">
        <w:trPr>
          <w:trHeight w:val="300"/>
        </w:trPr>
        <w:tc>
          <w:tcPr>
            <w:tcW w:w="976" w:type="dxa"/>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7808" w:type="dxa"/>
            <w:gridSpan w:val="15"/>
            <w:vMerge/>
            <w:tcBorders>
              <w:top w:val="nil"/>
              <w:left w:val="nil"/>
              <w:bottom w:val="nil"/>
              <w:right w:val="nil"/>
            </w:tcBorders>
            <w:vAlign w:val="center"/>
            <w:hideMark/>
          </w:tcPr>
          <w:p w:rsidR="00FB3268" w:rsidRPr="00FB3268" w:rsidRDefault="00FB3268" w:rsidP="00FB3268">
            <w:pPr>
              <w:spacing w:after="0" w:line="240" w:lineRule="auto"/>
              <w:rPr>
                <w:rFonts w:ascii="Calibri" w:eastAsia="Times New Roman" w:hAnsi="Calibri" w:cs="Times New Roman"/>
                <w:color w:val="000000"/>
              </w:rPr>
            </w:pPr>
          </w:p>
        </w:tc>
      </w:tr>
      <w:tr w:rsidR="00FB3268" w:rsidRPr="00FB3268" w:rsidTr="00FB3268">
        <w:trPr>
          <w:trHeight w:val="300"/>
        </w:trPr>
        <w:tc>
          <w:tcPr>
            <w:tcW w:w="976" w:type="dxa"/>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7808" w:type="dxa"/>
            <w:gridSpan w:val="15"/>
            <w:vMerge/>
            <w:tcBorders>
              <w:top w:val="nil"/>
              <w:left w:val="nil"/>
              <w:bottom w:val="nil"/>
              <w:right w:val="nil"/>
            </w:tcBorders>
            <w:vAlign w:val="center"/>
            <w:hideMark/>
          </w:tcPr>
          <w:p w:rsidR="00FB3268" w:rsidRPr="00FB3268" w:rsidRDefault="00FB3268" w:rsidP="00FB3268">
            <w:pPr>
              <w:spacing w:after="0" w:line="240" w:lineRule="auto"/>
              <w:rPr>
                <w:rFonts w:ascii="Calibri" w:eastAsia="Times New Roman" w:hAnsi="Calibri" w:cs="Times New Roman"/>
                <w:color w:val="000000"/>
              </w:rPr>
            </w:pPr>
          </w:p>
        </w:tc>
      </w:tr>
      <w:tr w:rsidR="00FB3268" w:rsidRPr="00FB3268" w:rsidTr="00FB3268">
        <w:trPr>
          <w:trHeight w:val="300"/>
        </w:trPr>
        <w:tc>
          <w:tcPr>
            <w:tcW w:w="976" w:type="dxa"/>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7808" w:type="dxa"/>
            <w:gridSpan w:val="15"/>
            <w:vMerge/>
            <w:tcBorders>
              <w:top w:val="nil"/>
              <w:left w:val="nil"/>
              <w:bottom w:val="nil"/>
              <w:right w:val="nil"/>
            </w:tcBorders>
            <w:vAlign w:val="center"/>
            <w:hideMark/>
          </w:tcPr>
          <w:p w:rsidR="00FB3268" w:rsidRPr="00FB3268" w:rsidRDefault="00FB3268" w:rsidP="00FB3268">
            <w:pPr>
              <w:spacing w:after="0" w:line="240" w:lineRule="auto"/>
              <w:rPr>
                <w:rFonts w:ascii="Calibri" w:eastAsia="Times New Roman" w:hAnsi="Calibri" w:cs="Times New Roman"/>
                <w:color w:val="000000"/>
              </w:rPr>
            </w:pPr>
          </w:p>
        </w:tc>
      </w:tr>
      <w:tr w:rsidR="00FB3268" w:rsidRPr="00FB3268" w:rsidTr="00FB3268">
        <w:trPr>
          <w:trHeight w:val="300"/>
        </w:trPr>
        <w:tc>
          <w:tcPr>
            <w:tcW w:w="976" w:type="dxa"/>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7808" w:type="dxa"/>
            <w:gridSpan w:val="15"/>
            <w:vMerge/>
            <w:tcBorders>
              <w:top w:val="nil"/>
              <w:left w:val="nil"/>
              <w:bottom w:val="nil"/>
              <w:right w:val="nil"/>
            </w:tcBorders>
            <w:vAlign w:val="center"/>
            <w:hideMark/>
          </w:tcPr>
          <w:p w:rsidR="00FB3268" w:rsidRPr="00FB3268" w:rsidRDefault="00FB3268" w:rsidP="00FB3268">
            <w:pPr>
              <w:spacing w:after="0" w:line="240" w:lineRule="auto"/>
              <w:rPr>
                <w:rFonts w:ascii="Calibri" w:eastAsia="Times New Roman" w:hAnsi="Calibri" w:cs="Times New Roman"/>
                <w:color w:val="000000"/>
              </w:rPr>
            </w:pPr>
          </w:p>
        </w:tc>
      </w:tr>
      <w:tr w:rsidR="00FB3268" w:rsidRPr="00FB3268" w:rsidTr="00FB3268">
        <w:trPr>
          <w:trHeight w:val="300"/>
        </w:trPr>
        <w:tc>
          <w:tcPr>
            <w:tcW w:w="976" w:type="dxa"/>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7808" w:type="dxa"/>
            <w:gridSpan w:val="15"/>
            <w:vMerge/>
            <w:tcBorders>
              <w:top w:val="nil"/>
              <w:left w:val="nil"/>
              <w:bottom w:val="nil"/>
              <w:right w:val="nil"/>
            </w:tcBorders>
            <w:vAlign w:val="center"/>
            <w:hideMark/>
          </w:tcPr>
          <w:p w:rsidR="00FB3268" w:rsidRPr="00FB3268" w:rsidRDefault="00FB3268" w:rsidP="00FB3268">
            <w:pPr>
              <w:spacing w:after="0" w:line="240" w:lineRule="auto"/>
              <w:rPr>
                <w:rFonts w:ascii="Calibri" w:eastAsia="Times New Roman" w:hAnsi="Calibri" w:cs="Times New Roman"/>
                <w:color w:val="000000"/>
              </w:rPr>
            </w:pPr>
          </w:p>
        </w:tc>
      </w:tr>
      <w:tr w:rsidR="00FB3268" w:rsidRPr="00FB3268" w:rsidTr="00FB3268">
        <w:trPr>
          <w:trHeight w:val="300"/>
        </w:trPr>
        <w:tc>
          <w:tcPr>
            <w:tcW w:w="976" w:type="dxa"/>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7808" w:type="dxa"/>
            <w:gridSpan w:val="15"/>
            <w:vMerge/>
            <w:tcBorders>
              <w:top w:val="nil"/>
              <w:left w:val="nil"/>
              <w:bottom w:val="nil"/>
              <w:right w:val="nil"/>
            </w:tcBorders>
            <w:vAlign w:val="center"/>
            <w:hideMark/>
          </w:tcPr>
          <w:p w:rsidR="00FB3268" w:rsidRPr="00FB3268" w:rsidRDefault="00FB3268" w:rsidP="00FB3268">
            <w:pPr>
              <w:spacing w:after="0" w:line="240" w:lineRule="auto"/>
              <w:rPr>
                <w:rFonts w:ascii="Calibri" w:eastAsia="Times New Roman" w:hAnsi="Calibri" w:cs="Times New Roman"/>
                <w:color w:val="000000"/>
              </w:rPr>
            </w:pPr>
          </w:p>
        </w:tc>
      </w:tr>
      <w:tr w:rsidR="00FB3268" w:rsidRPr="00FB3268" w:rsidTr="00FB3268">
        <w:trPr>
          <w:trHeight w:val="300"/>
        </w:trPr>
        <w:tc>
          <w:tcPr>
            <w:tcW w:w="976" w:type="dxa"/>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bl>
            <w:tblPr>
              <w:tblW w:w="0" w:type="auto"/>
              <w:tblCellSpacing w:w="0" w:type="dxa"/>
              <w:tblCellMar>
                <w:left w:w="0" w:type="dxa"/>
                <w:right w:w="0" w:type="dxa"/>
              </w:tblCellMar>
              <w:tblLook w:val="04A0" w:firstRow="1" w:lastRow="0" w:firstColumn="1" w:lastColumn="0" w:noHBand="0" w:noVBand="1"/>
            </w:tblPr>
            <w:tblGrid>
              <w:gridCol w:w="960"/>
            </w:tblGrid>
            <w:tr w:rsidR="00FB3268" w:rsidRPr="00FB3268">
              <w:trPr>
                <w:trHeight w:val="300"/>
                <w:tblCellSpacing w:w="0" w:type="dxa"/>
              </w:trPr>
              <w:tc>
                <w:tcPr>
                  <w:tcW w:w="960" w:type="dxa"/>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r>
          </w:tbl>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7808" w:type="dxa"/>
            <w:gridSpan w:val="15"/>
            <w:vMerge w:val="restart"/>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r>
      <w:tr w:rsidR="00FB3268" w:rsidRPr="00FB3268" w:rsidTr="00FB3268">
        <w:trPr>
          <w:trHeight w:val="300"/>
        </w:trPr>
        <w:tc>
          <w:tcPr>
            <w:tcW w:w="976" w:type="dxa"/>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7808" w:type="dxa"/>
            <w:gridSpan w:val="15"/>
            <w:vMerge/>
            <w:tcBorders>
              <w:top w:val="nil"/>
              <w:left w:val="nil"/>
              <w:bottom w:val="nil"/>
              <w:right w:val="nil"/>
            </w:tcBorders>
            <w:vAlign w:val="center"/>
            <w:hideMark/>
          </w:tcPr>
          <w:p w:rsidR="00FB3268" w:rsidRPr="00FB3268" w:rsidRDefault="00FB3268" w:rsidP="00FB3268">
            <w:pPr>
              <w:spacing w:after="0" w:line="240" w:lineRule="auto"/>
              <w:rPr>
                <w:rFonts w:ascii="Calibri" w:eastAsia="Times New Roman" w:hAnsi="Calibri" w:cs="Times New Roman"/>
                <w:color w:val="000000"/>
              </w:rPr>
            </w:pPr>
          </w:p>
        </w:tc>
      </w:tr>
      <w:tr w:rsidR="00FB3268" w:rsidRPr="00FB3268" w:rsidTr="00FB3268">
        <w:trPr>
          <w:trHeight w:val="300"/>
        </w:trPr>
        <w:tc>
          <w:tcPr>
            <w:tcW w:w="976" w:type="dxa"/>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7808" w:type="dxa"/>
            <w:gridSpan w:val="15"/>
            <w:vMerge/>
            <w:tcBorders>
              <w:top w:val="nil"/>
              <w:left w:val="nil"/>
              <w:bottom w:val="nil"/>
              <w:right w:val="nil"/>
            </w:tcBorders>
            <w:vAlign w:val="center"/>
            <w:hideMark/>
          </w:tcPr>
          <w:p w:rsidR="00FB3268" w:rsidRPr="00FB3268" w:rsidRDefault="00FB3268" w:rsidP="00FB3268">
            <w:pPr>
              <w:spacing w:after="0" w:line="240" w:lineRule="auto"/>
              <w:rPr>
                <w:rFonts w:ascii="Calibri" w:eastAsia="Times New Roman" w:hAnsi="Calibri" w:cs="Times New Roman"/>
                <w:color w:val="000000"/>
              </w:rPr>
            </w:pPr>
          </w:p>
        </w:tc>
      </w:tr>
      <w:tr w:rsidR="00FB3268" w:rsidRPr="00FB3268" w:rsidTr="00FB3268">
        <w:trPr>
          <w:trHeight w:val="300"/>
        </w:trPr>
        <w:tc>
          <w:tcPr>
            <w:tcW w:w="976" w:type="dxa"/>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r>
              <w:rPr>
                <w:rFonts w:ascii="Calibri" w:eastAsia="Times New Roman" w:hAnsi="Calibri" w:cs="Times New Roman"/>
                <w:noProof/>
                <w:color w:val="000000"/>
              </w:rPr>
              <w:drawing>
                <wp:anchor distT="0" distB="0" distL="114300" distR="114300" simplePos="0" relativeHeight="251692032" behindDoc="0" locked="0" layoutInCell="1" allowOverlap="1" wp14:anchorId="449142C6" wp14:editId="13BB71C3">
                  <wp:simplePos x="0" y="0"/>
                  <wp:positionH relativeFrom="column">
                    <wp:posOffset>142240</wp:posOffset>
                  </wp:positionH>
                  <wp:positionV relativeFrom="paragraph">
                    <wp:posOffset>69215</wp:posOffset>
                  </wp:positionV>
                  <wp:extent cx="3123565" cy="2757805"/>
                  <wp:effectExtent l="38100" t="0" r="19685" b="23495"/>
                  <wp:wrapNone/>
                  <wp:docPr id="70" name="Chart 7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14:sizeRelH relativeFrom="page">
                    <wp14:pctWidth>0</wp14:pctWidth>
                  </wp14:sizeRelH>
                  <wp14:sizeRelV relativeFrom="page">
                    <wp14:pctHeight>0</wp14:pctHeight>
                  </wp14:sizeRelV>
                </wp:anchor>
              </w:drawing>
            </w: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r>
              <w:rPr>
                <w:rFonts w:ascii="Calibri" w:eastAsia="Times New Roman" w:hAnsi="Calibri" w:cs="Times New Roman"/>
                <w:noProof/>
                <w:color w:val="000000"/>
              </w:rPr>
              <w:drawing>
                <wp:anchor distT="0" distB="0" distL="114300" distR="114300" simplePos="0" relativeHeight="251676672" behindDoc="0" locked="0" layoutInCell="1" allowOverlap="1" wp14:anchorId="467CE72B" wp14:editId="40BD44EC">
                  <wp:simplePos x="0" y="0"/>
                  <wp:positionH relativeFrom="column">
                    <wp:posOffset>212725</wp:posOffset>
                  </wp:positionH>
                  <wp:positionV relativeFrom="paragraph">
                    <wp:posOffset>65405</wp:posOffset>
                  </wp:positionV>
                  <wp:extent cx="3540125" cy="2757805"/>
                  <wp:effectExtent l="0" t="0" r="22225" b="23495"/>
                  <wp:wrapNone/>
                  <wp:docPr id="69" name="Chart 6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14:sizeRelH relativeFrom="page">
                    <wp14:pctWidth>0</wp14:pctWidth>
                  </wp14:sizeRelH>
                  <wp14:sizeRelV relativeFrom="page">
                    <wp14:pctHeight>0</wp14:pctHeight>
                  </wp14:sizeRelV>
                </wp:anchor>
              </w:drawing>
            </w: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7808" w:type="dxa"/>
            <w:gridSpan w:val="15"/>
            <w:vMerge/>
            <w:tcBorders>
              <w:top w:val="nil"/>
              <w:left w:val="nil"/>
              <w:bottom w:val="nil"/>
              <w:right w:val="nil"/>
            </w:tcBorders>
            <w:vAlign w:val="center"/>
            <w:hideMark/>
          </w:tcPr>
          <w:p w:rsidR="00FB3268" w:rsidRPr="00FB3268" w:rsidRDefault="00FB3268" w:rsidP="00FB3268">
            <w:pPr>
              <w:spacing w:after="0" w:line="240" w:lineRule="auto"/>
              <w:rPr>
                <w:rFonts w:ascii="Calibri" w:eastAsia="Times New Roman" w:hAnsi="Calibri" w:cs="Times New Roman"/>
                <w:color w:val="000000"/>
              </w:rPr>
            </w:pPr>
          </w:p>
        </w:tc>
      </w:tr>
      <w:tr w:rsidR="00FB3268" w:rsidRPr="00FB3268" w:rsidTr="00FB3268">
        <w:trPr>
          <w:trHeight w:val="300"/>
        </w:trPr>
        <w:tc>
          <w:tcPr>
            <w:tcW w:w="976" w:type="dxa"/>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7808" w:type="dxa"/>
            <w:gridSpan w:val="15"/>
            <w:vMerge/>
            <w:tcBorders>
              <w:top w:val="nil"/>
              <w:left w:val="nil"/>
              <w:bottom w:val="nil"/>
              <w:right w:val="nil"/>
            </w:tcBorders>
            <w:vAlign w:val="center"/>
            <w:hideMark/>
          </w:tcPr>
          <w:p w:rsidR="00FB3268" w:rsidRPr="00FB3268" w:rsidRDefault="00FB3268" w:rsidP="00FB3268">
            <w:pPr>
              <w:spacing w:after="0" w:line="240" w:lineRule="auto"/>
              <w:rPr>
                <w:rFonts w:ascii="Calibri" w:eastAsia="Times New Roman" w:hAnsi="Calibri" w:cs="Times New Roman"/>
                <w:color w:val="000000"/>
              </w:rPr>
            </w:pPr>
          </w:p>
        </w:tc>
      </w:tr>
      <w:tr w:rsidR="00FB3268" w:rsidRPr="00FB3268" w:rsidTr="00FB3268">
        <w:trPr>
          <w:trHeight w:val="300"/>
        </w:trPr>
        <w:tc>
          <w:tcPr>
            <w:tcW w:w="976" w:type="dxa"/>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7808" w:type="dxa"/>
            <w:gridSpan w:val="15"/>
            <w:vMerge/>
            <w:tcBorders>
              <w:top w:val="nil"/>
              <w:left w:val="nil"/>
              <w:bottom w:val="nil"/>
              <w:right w:val="nil"/>
            </w:tcBorders>
            <w:vAlign w:val="center"/>
            <w:hideMark/>
          </w:tcPr>
          <w:p w:rsidR="00FB3268" w:rsidRPr="00FB3268" w:rsidRDefault="00FB3268" w:rsidP="00FB3268">
            <w:pPr>
              <w:spacing w:after="0" w:line="240" w:lineRule="auto"/>
              <w:rPr>
                <w:rFonts w:ascii="Calibri" w:eastAsia="Times New Roman" w:hAnsi="Calibri" w:cs="Times New Roman"/>
                <w:color w:val="000000"/>
              </w:rPr>
            </w:pPr>
          </w:p>
        </w:tc>
      </w:tr>
      <w:tr w:rsidR="00FB3268" w:rsidRPr="00FB3268" w:rsidTr="00FB3268">
        <w:trPr>
          <w:trHeight w:val="300"/>
        </w:trPr>
        <w:tc>
          <w:tcPr>
            <w:tcW w:w="976" w:type="dxa"/>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7808" w:type="dxa"/>
            <w:gridSpan w:val="15"/>
            <w:vMerge/>
            <w:tcBorders>
              <w:top w:val="nil"/>
              <w:left w:val="nil"/>
              <w:bottom w:val="nil"/>
              <w:right w:val="nil"/>
            </w:tcBorders>
            <w:vAlign w:val="center"/>
            <w:hideMark/>
          </w:tcPr>
          <w:p w:rsidR="00FB3268" w:rsidRPr="00FB3268" w:rsidRDefault="00FB3268" w:rsidP="00FB3268">
            <w:pPr>
              <w:spacing w:after="0" w:line="240" w:lineRule="auto"/>
              <w:rPr>
                <w:rFonts w:ascii="Calibri" w:eastAsia="Times New Roman" w:hAnsi="Calibri" w:cs="Times New Roman"/>
                <w:color w:val="000000"/>
              </w:rPr>
            </w:pPr>
          </w:p>
        </w:tc>
      </w:tr>
      <w:tr w:rsidR="00FB3268" w:rsidRPr="00FB3268" w:rsidTr="00FB3268">
        <w:trPr>
          <w:trHeight w:val="300"/>
        </w:trPr>
        <w:tc>
          <w:tcPr>
            <w:tcW w:w="976" w:type="dxa"/>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7808" w:type="dxa"/>
            <w:gridSpan w:val="15"/>
            <w:vMerge/>
            <w:tcBorders>
              <w:top w:val="nil"/>
              <w:left w:val="nil"/>
              <w:bottom w:val="nil"/>
              <w:right w:val="nil"/>
            </w:tcBorders>
            <w:vAlign w:val="center"/>
            <w:hideMark/>
          </w:tcPr>
          <w:p w:rsidR="00FB3268" w:rsidRPr="00FB3268" w:rsidRDefault="00FB3268" w:rsidP="00FB3268">
            <w:pPr>
              <w:spacing w:after="0" w:line="240" w:lineRule="auto"/>
              <w:rPr>
                <w:rFonts w:ascii="Calibri" w:eastAsia="Times New Roman" w:hAnsi="Calibri" w:cs="Times New Roman"/>
                <w:color w:val="000000"/>
              </w:rPr>
            </w:pPr>
          </w:p>
        </w:tc>
      </w:tr>
      <w:tr w:rsidR="00FB3268" w:rsidRPr="00FB3268" w:rsidTr="00FB3268">
        <w:trPr>
          <w:trHeight w:val="300"/>
        </w:trPr>
        <w:tc>
          <w:tcPr>
            <w:tcW w:w="976" w:type="dxa"/>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7808" w:type="dxa"/>
            <w:gridSpan w:val="15"/>
            <w:vMerge/>
            <w:tcBorders>
              <w:top w:val="nil"/>
              <w:left w:val="nil"/>
              <w:bottom w:val="nil"/>
              <w:right w:val="nil"/>
            </w:tcBorders>
            <w:vAlign w:val="center"/>
            <w:hideMark/>
          </w:tcPr>
          <w:p w:rsidR="00FB3268" w:rsidRPr="00FB3268" w:rsidRDefault="00FB3268" w:rsidP="00FB3268">
            <w:pPr>
              <w:spacing w:after="0" w:line="240" w:lineRule="auto"/>
              <w:rPr>
                <w:rFonts w:ascii="Calibri" w:eastAsia="Times New Roman" w:hAnsi="Calibri" w:cs="Times New Roman"/>
                <w:color w:val="000000"/>
              </w:rPr>
            </w:pPr>
          </w:p>
        </w:tc>
      </w:tr>
      <w:tr w:rsidR="00FB3268" w:rsidRPr="00FB3268" w:rsidTr="00FB3268">
        <w:trPr>
          <w:trHeight w:val="300"/>
        </w:trPr>
        <w:tc>
          <w:tcPr>
            <w:tcW w:w="976" w:type="dxa"/>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7808" w:type="dxa"/>
            <w:gridSpan w:val="15"/>
            <w:vMerge/>
            <w:tcBorders>
              <w:top w:val="nil"/>
              <w:left w:val="nil"/>
              <w:bottom w:val="nil"/>
              <w:right w:val="nil"/>
            </w:tcBorders>
            <w:vAlign w:val="center"/>
            <w:hideMark/>
          </w:tcPr>
          <w:p w:rsidR="00FB3268" w:rsidRPr="00FB3268" w:rsidRDefault="00FB3268" w:rsidP="00FB3268">
            <w:pPr>
              <w:spacing w:after="0" w:line="240" w:lineRule="auto"/>
              <w:rPr>
                <w:rFonts w:ascii="Calibri" w:eastAsia="Times New Roman" w:hAnsi="Calibri" w:cs="Times New Roman"/>
                <w:color w:val="000000"/>
              </w:rPr>
            </w:pPr>
          </w:p>
        </w:tc>
      </w:tr>
      <w:tr w:rsidR="00FB3268" w:rsidRPr="00FB3268" w:rsidTr="00FB3268">
        <w:trPr>
          <w:trHeight w:val="300"/>
        </w:trPr>
        <w:tc>
          <w:tcPr>
            <w:tcW w:w="976" w:type="dxa"/>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7808" w:type="dxa"/>
            <w:gridSpan w:val="15"/>
            <w:vMerge/>
            <w:tcBorders>
              <w:top w:val="nil"/>
              <w:left w:val="nil"/>
              <w:bottom w:val="nil"/>
              <w:right w:val="nil"/>
            </w:tcBorders>
            <w:vAlign w:val="center"/>
            <w:hideMark/>
          </w:tcPr>
          <w:p w:rsidR="00FB3268" w:rsidRPr="00FB3268" w:rsidRDefault="00FB3268" w:rsidP="00FB3268">
            <w:pPr>
              <w:spacing w:after="0" w:line="240" w:lineRule="auto"/>
              <w:rPr>
                <w:rFonts w:ascii="Calibri" w:eastAsia="Times New Roman" w:hAnsi="Calibri" w:cs="Times New Roman"/>
                <w:color w:val="000000"/>
              </w:rPr>
            </w:pPr>
          </w:p>
        </w:tc>
      </w:tr>
      <w:tr w:rsidR="00FB3268" w:rsidRPr="00FB3268" w:rsidTr="00FB3268">
        <w:trPr>
          <w:trHeight w:val="300"/>
        </w:trPr>
        <w:tc>
          <w:tcPr>
            <w:tcW w:w="976" w:type="dxa"/>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7808" w:type="dxa"/>
            <w:gridSpan w:val="15"/>
            <w:vMerge/>
            <w:tcBorders>
              <w:top w:val="nil"/>
              <w:left w:val="nil"/>
              <w:bottom w:val="nil"/>
              <w:right w:val="nil"/>
            </w:tcBorders>
            <w:vAlign w:val="center"/>
            <w:hideMark/>
          </w:tcPr>
          <w:p w:rsidR="00FB3268" w:rsidRPr="00FB3268" w:rsidRDefault="00FB3268" w:rsidP="00FB3268">
            <w:pPr>
              <w:spacing w:after="0" w:line="240" w:lineRule="auto"/>
              <w:rPr>
                <w:rFonts w:ascii="Calibri" w:eastAsia="Times New Roman" w:hAnsi="Calibri" w:cs="Times New Roman"/>
                <w:color w:val="000000"/>
              </w:rPr>
            </w:pPr>
          </w:p>
        </w:tc>
      </w:tr>
      <w:tr w:rsidR="00FB3268" w:rsidRPr="00FB3268" w:rsidTr="00FB3268">
        <w:trPr>
          <w:trHeight w:val="300"/>
        </w:trPr>
        <w:tc>
          <w:tcPr>
            <w:tcW w:w="976" w:type="dxa"/>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7808" w:type="dxa"/>
            <w:gridSpan w:val="15"/>
            <w:vMerge/>
            <w:tcBorders>
              <w:top w:val="nil"/>
              <w:left w:val="nil"/>
              <w:bottom w:val="nil"/>
              <w:right w:val="nil"/>
            </w:tcBorders>
            <w:vAlign w:val="center"/>
            <w:hideMark/>
          </w:tcPr>
          <w:p w:rsidR="00FB3268" w:rsidRPr="00FB3268" w:rsidRDefault="00FB3268" w:rsidP="00FB3268">
            <w:pPr>
              <w:spacing w:after="0" w:line="240" w:lineRule="auto"/>
              <w:rPr>
                <w:rFonts w:ascii="Calibri" w:eastAsia="Times New Roman" w:hAnsi="Calibri" w:cs="Times New Roman"/>
                <w:color w:val="000000"/>
              </w:rPr>
            </w:pPr>
          </w:p>
        </w:tc>
      </w:tr>
      <w:tr w:rsidR="00FB3268" w:rsidRPr="00FB3268" w:rsidTr="00FB3268">
        <w:trPr>
          <w:trHeight w:val="300"/>
        </w:trPr>
        <w:tc>
          <w:tcPr>
            <w:tcW w:w="976" w:type="dxa"/>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7808" w:type="dxa"/>
            <w:gridSpan w:val="15"/>
            <w:vMerge/>
            <w:tcBorders>
              <w:top w:val="nil"/>
              <w:left w:val="nil"/>
              <w:bottom w:val="nil"/>
              <w:right w:val="nil"/>
            </w:tcBorders>
            <w:vAlign w:val="center"/>
            <w:hideMark/>
          </w:tcPr>
          <w:p w:rsidR="00FB3268" w:rsidRPr="00FB3268" w:rsidRDefault="00FB3268" w:rsidP="00FB3268">
            <w:pPr>
              <w:spacing w:after="0" w:line="240" w:lineRule="auto"/>
              <w:rPr>
                <w:rFonts w:ascii="Calibri" w:eastAsia="Times New Roman" w:hAnsi="Calibri" w:cs="Times New Roman"/>
                <w:color w:val="000000"/>
              </w:rPr>
            </w:pPr>
          </w:p>
        </w:tc>
      </w:tr>
      <w:tr w:rsidR="00FB3268" w:rsidRPr="00FB3268" w:rsidTr="00FB3268">
        <w:trPr>
          <w:trHeight w:val="300"/>
        </w:trPr>
        <w:tc>
          <w:tcPr>
            <w:tcW w:w="976" w:type="dxa"/>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7808" w:type="dxa"/>
            <w:gridSpan w:val="15"/>
            <w:vMerge/>
            <w:tcBorders>
              <w:top w:val="nil"/>
              <w:left w:val="nil"/>
              <w:bottom w:val="nil"/>
              <w:right w:val="nil"/>
            </w:tcBorders>
            <w:vAlign w:val="center"/>
            <w:hideMark/>
          </w:tcPr>
          <w:p w:rsidR="00FB3268" w:rsidRPr="00FB3268" w:rsidRDefault="00FB3268" w:rsidP="00FB3268">
            <w:pPr>
              <w:spacing w:after="0" w:line="240" w:lineRule="auto"/>
              <w:rPr>
                <w:rFonts w:ascii="Calibri" w:eastAsia="Times New Roman" w:hAnsi="Calibri" w:cs="Times New Roman"/>
                <w:color w:val="000000"/>
              </w:rPr>
            </w:pPr>
          </w:p>
        </w:tc>
      </w:tr>
      <w:tr w:rsidR="00FB3268" w:rsidRPr="00FB3268" w:rsidTr="00FB3268">
        <w:trPr>
          <w:trHeight w:val="300"/>
        </w:trPr>
        <w:tc>
          <w:tcPr>
            <w:tcW w:w="976" w:type="dxa"/>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7808" w:type="dxa"/>
            <w:gridSpan w:val="15"/>
            <w:vMerge/>
            <w:tcBorders>
              <w:top w:val="nil"/>
              <w:left w:val="nil"/>
              <w:bottom w:val="nil"/>
              <w:right w:val="nil"/>
            </w:tcBorders>
            <w:vAlign w:val="center"/>
            <w:hideMark/>
          </w:tcPr>
          <w:p w:rsidR="00FB3268" w:rsidRPr="00FB3268" w:rsidRDefault="00FB3268" w:rsidP="00FB3268">
            <w:pPr>
              <w:spacing w:after="0" w:line="240" w:lineRule="auto"/>
              <w:rPr>
                <w:rFonts w:ascii="Calibri" w:eastAsia="Times New Roman" w:hAnsi="Calibri" w:cs="Times New Roman"/>
                <w:color w:val="000000"/>
              </w:rPr>
            </w:pPr>
          </w:p>
        </w:tc>
      </w:tr>
      <w:tr w:rsidR="00FB3268" w:rsidRPr="00FB3268" w:rsidTr="00FB3268">
        <w:trPr>
          <w:trHeight w:val="300"/>
        </w:trPr>
        <w:tc>
          <w:tcPr>
            <w:tcW w:w="976" w:type="dxa"/>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bl>
            <w:tblPr>
              <w:tblW w:w="0" w:type="auto"/>
              <w:tblCellSpacing w:w="0" w:type="dxa"/>
              <w:tblCellMar>
                <w:left w:w="0" w:type="dxa"/>
                <w:right w:w="0" w:type="dxa"/>
              </w:tblCellMar>
              <w:tblLook w:val="04A0" w:firstRow="1" w:lastRow="0" w:firstColumn="1" w:lastColumn="0" w:noHBand="0" w:noVBand="1"/>
            </w:tblPr>
            <w:tblGrid>
              <w:gridCol w:w="960"/>
            </w:tblGrid>
            <w:tr w:rsidR="00FB3268" w:rsidRPr="00FB3268">
              <w:trPr>
                <w:trHeight w:val="300"/>
                <w:tblCellSpacing w:w="0" w:type="dxa"/>
              </w:trPr>
              <w:tc>
                <w:tcPr>
                  <w:tcW w:w="960" w:type="dxa"/>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r>
          </w:tbl>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7808" w:type="dxa"/>
            <w:gridSpan w:val="15"/>
            <w:vMerge w:val="restart"/>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r>
      <w:tr w:rsidR="00FB3268" w:rsidRPr="00FB3268" w:rsidTr="00FB3268">
        <w:trPr>
          <w:trHeight w:val="300"/>
        </w:trPr>
        <w:tc>
          <w:tcPr>
            <w:tcW w:w="976" w:type="dxa"/>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7808" w:type="dxa"/>
            <w:gridSpan w:val="15"/>
            <w:vMerge/>
            <w:tcBorders>
              <w:top w:val="nil"/>
              <w:left w:val="nil"/>
              <w:bottom w:val="nil"/>
              <w:right w:val="nil"/>
            </w:tcBorders>
            <w:vAlign w:val="center"/>
            <w:hideMark/>
          </w:tcPr>
          <w:p w:rsidR="00FB3268" w:rsidRPr="00FB3268" w:rsidRDefault="00FB3268" w:rsidP="00FB3268">
            <w:pPr>
              <w:spacing w:after="0" w:line="240" w:lineRule="auto"/>
              <w:rPr>
                <w:rFonts w:ascii="Calibri" w:eastAsia="Times New Roman" w:hAnsi="Calibri" w:cs="Times New Roman"/>
                <w:color w:val="000000"/>
              </w:rPr>
            </w:pPr>
          </w:p>
        </w:tc>
      </w:tr>
      <w:tr w:rsidR="00FB3268" w:rsidRPr="00FB3268" w:rsidTr="00FB3268">
        <w:trPr>
          <w:trHeight w:val="300"/>
        </w:trPr>
        <w:tc>
          <w:tcPr>
            <w:tcW w:w="976" w:type="dxa"/>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7808" w:type="dxa"/>
            <w:gridSpan w:val="15"/>
            <w:vMerge/>
            <w:tcBorders>
              <w:top w:val="nil"/>
              <w:left w:val="nil"/>
              <w:bottom w:val="nil"/>
              <w:right w:val="nil"/>
            </w:tcBorders>
            <w:vAlign w:val="center"/>
            <w:hideMark/>
          </w:tcPr>
          <w:p w:rsidR="00FB3268" w:rsidRPr="00FB3268" w:rsidRDefault="00FB3268" w:rsidP="00FB3268">
            <w:pPr>
              <w:spacing w:after="0" w:line="240" w:lineRule="auto"/>
              <w:rPr>
                <w:rFonts w:ascii="Calibri" w:eastAsia="Times New Roman" w:hAnsi="Calibri" w:cs="Times New Roman"/>
                <w:color w:val="000000"/>
              </w:rPr>
            </w:pPr>
          </w:p>
        </w:tc>
      </w:tr>
      <w:tr w:rsidR="00FB3268" w:rsidRPr="00FB3268" w:rsidTr="00FB3268">
        <w:trPr>
          <w:trHeight w:val="300"/>
        </w:trPr>
        <w:tc>
          <w:tcPr>
            <w:tcW w:w="976" w:type="dxa"/>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7808" w:type="dxa"/>
            <w:gridSpan w:val="15"/>
            <w:vMerge/>
            <w:tcBorders>
              <w:top w:val="nil"/>
              <w:left w:val="nil"/>
              <w:bottom w:val="nil"/>
              <w:right w:val="nil"/>
            </w:tcBorders>
            <w:vAlign w:val="center"/>
            <w:hideMark/>
          </w:tcPr>
          <w:p w:rsidR="00FB3268" w:rsidRPr="00FB3268" w:rsidRDefault="00FB3268" w:rsidP="00FB3268">
            <w:pPr>
              <w:spacing w:after="0" w:line="240" w:lineRule="auto"/>
              <w:rPr>
                <w:rFonts w:ascii="Calibri" w:eastAsia="Times New Roman" w:hAnsi="Calibri" w:cs="Times New Roman"/>
                <w:color w:val="000000"/>
              </w:rPr>
            </w:pPr>
          </w:p>
        </w:tc>
      </w:tr>
      <w:tr w:rsidR="00FB3268" w:rsidRPr="00FB3268" w:rsidTr="00FB3268">
        <w:trPr>
          <w:trHeight w:val="300"/>
        </w:trPr>
        <w:tc>
          <w:tcPr>
            <w:tcW w:w="976" w:type="dxa"/>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7808" w:type="dxa"/>
            <w:gridSpan w:val="15"/>
            <w:vMerge/>
            <w:tcBorders>
              <w:top w:val="nil"/>
              <w:left w:val="nil"/>
              <w:bottom w:val="nil"/>
              <w:right w:val="nil"/>
            </w:tcBorders>
            <w:vAlign w:val="center"/>
            <w:hideMark/>
          </w:tcPr>
          <w:p w:rsidR="00FB3268" w:rsidRPr="00FB3268" w:rsidRDefault="00FB3268" w:rsidP="00FB3268">
            <w:pPr>
              <w:spacing w:after="0" w:line="240" w:lineRule="auto"/>
              <w:rPr>
                <w:rFonts w:ascii="Calibri" w:eastAsia="Times New Roman" w:hAnsi="Calibri" w:cs="Times New Roman"/>
                <w:color w:val="000000"/>
              </w:rPr>
            </w:pPr>
          </w:p>
        </w:tc>
      </w:tr>
      <w:tr w:rsidR="00FB3268" w:rsidRPr="00FB3268" w:rsidTr="00FB3268">
        <w:trPr>
          <w:trHeight w:val="300"/>
        </w:trPr>
        <w:tc>
          <w:tcPr>
            <w:tcW w:w="976" w:type="dxa"/>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7808" w:type="dxa"/>
            <w:gridSpan w:val="15"/>
            <w:vMerge/>
            <w:tcBorders>
              <w:top w:val="nil"/>
              <w:left w:val="nil"/>
              <w:bottom w:val="nil"/>
              <w:right w:val="nil"/>
            </w:tcBorders>
            <w:vAlign w:val="center"/>
            <w:hideMark/>
          </w:tcPr>
          <w:p w:rsidR="00FB3268" w:rsidRPr="00FB3268" w:rsidRDefault="00FB3268" w:rsidP="00FB3268">
            <w:pPr>
              <w:spacing w:after="0" w:line="240" w:lineRule="auto"/>
              <w:rPr>
                <w:rFonts w:ascii="Calibri" w:eastAsia="Times New Roman" w:hAnsi="Calibri" w:cs="Times New Roman"/>
                <w:color w:val="000000"/>
              </w:rPr>
            </w:pPr>
          </w:p>
        </w:tc>
      </w:tr>
      <w:tr w:rsidR="00FB3268" w:rsidRPr="00FB3268" w:rsidTr="00FB3268">
        <w:trPr>
          <w:trHeight w:val="300"/>
        </w:trPr>
        <w:tc>
          <w:tcPr>
            <w:tcW w:w="976" w:type="dxa"/>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7808" w:type="dxa"/>
            <w:gridSpan w:val="15"/>
            <w:vMerge/>
            <w:tcBorders>
              <w:top w:val="nil"/>
              <w:left w:val="nil"/>
              <w:bottom w:val="nil"/>
              <w:right w:val="nil"/>
            </w:tcBorders>
            <w:vAlign w:val="center"/>
            <w:hideMark/>
          </w:tcPr>
          <w:p w:rsidR="00FB3268" w:rsidRPr="00FB3268" w:rsidRDefault="00FB3268" w:rsidP="00FB3268">
            <w:pPr>
              <w:spacing w:after="0" w:line="240" w:lineRule="auto"/>
              <w:rPr>
                <w:rFonts w:ascii="Calibri" w:eastAsia="Times New Roman" w:hAnsi="Calibri" w:cs="Times New Roman"/>
                <w:color w:val="000000"/>
              </w:rPr>
            </w:pPr>
          </w:p>
        </w:tc>
      </w:tr>
      <w:tr w:rsidR="00FB3268" w:rsidRPr="00FB3268" w:rsidTr="00FB3268">
        <w:trPr>
          <w:trHeight w:val="300"/>
        </w:trPr>
        <w:tc>
          <w:tcPr>
            <w:tcW w:w="976" w:type="dxa"/>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7808" w:type="dxa"/>
            <w:gridSpan w:val="15"/>
            <w:vMerge/>
            <w:tcBorders>
              <w:top w:val="nil"/>
              <w:left w:val="nil"/>
              <w:bottom w:val="nil"/>
              <w:right w:val="nil"/>
            </w:tcBorders>
            <w:vAlign w:val="center"/>
            <w:hideMark/>
          </w:tcPr>
          <w:p w:rsidR="00FB3268" w:rsidRPr="00FB3268" w:rsidRDefault="00FB3268" w:rsidP="00FB3268">
            <w:pPr>
              <w:spacing w:after="0" w:line="240" w:lineRule="auto"/>
              <w:rPr>
                <w:rFonts w:ascii="Calibri" w:eastAsia="Times New Roman" w:hAnsi="Calibri" w:cs="Times New Roman"/>
                <w:color w:val="000000"/>
              </w:rPr>
            </w:pPr>
          </w:p>
        </w:tc>
      </w:tr>
      <w:tr w:rsidR="00FB3268" w:rsidRPr="00FB3268" w:rsidTr="00FB3268">
        <w:trPr>
          <w:trHeight w:val="300"/>
        </w:trPr>
        <w:tc>
          <w:tcPr>
            <w:tcW w:w="976" w:type="dxa"/>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7808" w:type="dxa"/>
            <w:gridSpan w:val="15"/>
            <w:vMerge/>
            <w:tcBorders>
              <w:top w:val="nil"/>
              <w:left w:val="nil"/>
              <w:bottom w:val="nil"/>
              <w:right w:val="nil"/>
            </w:tcBorders>
            <w:vAlign w:val="center"/>
            <w:hideMark/>
          </w:tcPr>
          <w:p w:rsidR="00FB3268" w:rsidRPr="00FB3268" w:rsidRDefault="00FB3268" w:rsidP="00FB3268">
            <w:pPr>
              <w:spacing w:after="0" w:line="240" w:lineRule="auto"/>
              <w:rPr>
                <w:rFonts w:ascii="Calibri" w:eastAsia="Times New Roman" w:hAnsi="Calibri" w:cs="Times New Roman"/>
                <w:color w:val="000000"/>
              </w:rPr>
            </w:pPr>
          </w:p>
        </w:tc>
      </w:tr>
      <w:tr w:rsidR="00FB3268" w:rsidRPr="00FB3268" w:rsidTr="00FB3268">
        <w:trPr>
          <w:trHeight w:val="300"/>
        </w:trPr>
        <w:tc>
          <w:tcPr>
            <w:tcW w:w="976" w:type="dxa"/>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7808" w:type="dxa"/>
            <w:gridSpan w:val="15"/>
            <w:vMerge/>
            <w:tcBorders>
              <w:top w:val="nil"/>
              <w:left w:val="nil"/>
              <w:bottom w:val="nil"/>
              <w:right w:val="nil"/>
            </w:tcBorders>
            <w:vAlign w:val="center"/>
            <w:hideMark/>
          </w:tcPr>
          <w:p w:rsidR="00FB3268" w:rsidRPr="00FB3268" w:rsidRDefault="00FB3268" w:rsidP="00FB3268">
            <w:pPr>
              <w:spacing w:after="0" w:line="240" w:lineRule="auto"/>
              <w:rPr>
                <w:rFonts w:ascii="Calibri" w:eastAsia="Times New Roman" w:hAnsi="Calibri" w:cs="Times New Roman"/>
                <w:color w:val="000000"/>
              </w:rPr>
            </w:pPr>
          </w:p>
        </w:tc>
      </w:tr>
      <w:tr w:rsidR="00FB3268" w:rsidRPr="00FB3268" w:rsidTr="00FB3268">
        <w:trPr>
          <w:trHeight w:val="300"/>
        </w:trPr>
        <w:tc>
          <w:tcPr>
            <w:tcW w:w="976" w:type="dxa"/>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7808" w:type="dxa"/>
            <w:gridSpan w:val="15"/>
            <w:vMerge/>
            <w:tcBorders>
              <w:top w:val="nil"/>
              <w:left w:val="nil"/>
              <w:bottom w:val="nil"/>
              <w:right w:val="nil"/>
            </w:tcBorders>
            <w:vAlign w:val="center"/>
            <w:hideMark/>
          </w:tcPr>
          <w:p w:rsidR="00FB3268" w:rsidRPr="00FB3268" w:rsidRDefault="00FB3268" w:rsidP="00FB3268">
            <w:pPr>
              <w:spacing w:after="0" w:line="240" w:lineRule="auto"/>
              <w:rPr>
                <w:rFonts w:ascii="Calibri" w:eastAsia="Times New Roman" w:hAnsi="Calibri" w:cs="Times New Roman"/>
                <w:color w:val="000000"/>
              </w:rPr>
            </w:pPr>
          </w:p>
        </w:tc>
      </w:tr>
      <w:tr w:rsidR="00FB3268" w:rsidRPr="00FB3268" w:rsidTr="00FB3268">
        <w:trPr>
          <w:trHeight w:val="300"/>
        </w:trPr>
        <w:tc>
          <w:tcPr>
            <w:tcW w:w="976" w:type="dxa"/>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7808" w:type="dxa"/>
            <w:gridSpan w:val="15"/>
            <w:vMerge/>
            <w:tcBorders>
              <w:top w:val="nil"/>
              <w:left w:val="nil"/>
              <w:bottom w:val="nil"/>
              <w:right w:val="nil"/>
            </w:tcBorders>
            <w:vAlign w:val="center"/>
            <w:hideMark/>
          </w:tcPr>
          <w:p w:rsidR="00FB3268" w:rsidRPr="00FB3268" w:rsidRDefault="00FB3268" w:rsidP="00FB3268">
            <w:pPr>
              <w:spacing w:after="0" w:line="240" w:lineRule="auto"/>
              <w:rPr>
                <w:rFonts w:ascii="Calibri" w:eastAsia="Times New Roman" w:hAnsi="Calibri" w:cs="Times New Roman"/>
                <w:color w:val="000000"/>
              </w:rPr>
            </w:pPr>
          </w:p>
        </w:tc>
      </w:tr>
      <w:tr w:rsidR="00FB3268" w:rsidRPr="00FB3268" w:rsidTr="00FB3268">
        <w:trPr>
          <w:trHeight w:val="300"/>
        </w:trPr>
        <w:tc>
          <w:tcPr>
            <w:tcW w:w="976" w:type="dxa"/>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7808" w:type="dxa"/>
            <w:gridSpan w:val="15"/>
            <w:vMerge/>
            <w:tcBorders>
              <w:top w:val="nil"/>
              <w:left w:val="nil"/>
              <w:bottom w:val="nil"/>
              <w:right w:val="nil"/>
            </w:tcBorders>
            <w:vAlign w:val="center"/>
            <w:hideMark/>
          </w:tcPr>
          <w:p w:rsidR="00FB3268" w:rsidRPr="00FB3268" w:rsidRDefault="00FB3268" w:rsidP="00FB3268">
            <w:pPr>
              <w:spacing w:after="0" w:line="240" w:lineRule="auto"/>
              <w:rPr>
                <w:rFonts w:ascii="Calibri" w:eastAsia="Times New Roman" w:hAnsi="Calibri" w:cs="Times New Roman"/>
                <w:color w:val="000000"/>
              </w:rPr>
            </w:pPr>
          </w:p>
        </w:tc>
      </w:tr>
      <w:tr w:rsidR="00FB3268" w:rsidRPr="00FB3268" w:rsidTr="00FB3268">
        <w:trPr>
          <w:trHeight w:val="300"/>
        </w:trPr>
        <w:tc>
          <w:tcPr>
            <w:tcW w:w="976" w:type="dxa"/>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7808" w:type="dxa"/>
            <w:gridSpan w:val="15"/>
            <w:vMerge/>
            <w:tcBorders>
              <w:top w:val="nil"/>
              <w:left w:val="nil"/>
              <w:bottom w:val="nil"/>
              <w:right w:val="nil"/>
            </w:tcBorders>
            <w:vAlign w:val="center"/>
            <w:hideMark/>
          </w:tcPr>
          <w:p w:rsidR="00FB3268" w:rsidRPr="00FB3268" w:rsidRDefault="00FB3268" w:rsidP="00FB3268">
            <w:pPr>
              <w:spacing w:after="0" w:line="240" w:lineRule="auto"/>
              <w:rPr>
                <w:rFonts w:ascii="Calibri" w:eastAsia="Times New Roman" w:hAnsi="Calibri" w:cs="Times New Roman"/>
                <w:color w:val="000000"/>
              </w:rPr>
            </w:pPr>
          </w:p>
        </w:tc>
      </w:tr>
      <w:tr w:rsidR="00FB3268" w:rsidRPr="00FB3268" w:rsidTr="00FB3268">
        <w:trPr>
          <w:trHeight w:val="300"/>
        </w:trPr>
        <w:tc>
          <w:tcPr>
            <w:tcW w:w="976" w:type="dxa"/>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7808" w:type="dxa"/>
            <w:gridSpan w:val="15"/>
            <w:vMerge/>
            <w:tcBorders>
              <w:top w:val="nil"/>
              <w:left w:val="nil"/>
              <w:bottom w:val="nil"/>
              <w:right w:val="nil"/>
            </w:tcBorders>
            <w:vAlign w:val="center"/>
            <w:hideMark/>
          </w:tcPr>
          <w:p w:rsidR="00FB3268" w:rsidRPr="00FB3268" w:rsidRDefault="00FB3268" w:rsidP="00FB3268">
            <w:pPr>
              <w:spacing w:after="0" w:line="240" w:lineRule="auto"/>
              <w:rPr>
                <w:rFonts w:ascii="Calibri" w:eastAsia="Times New Roman" w:hAnsi="Calibri" w:cs="Times New Roman"/>
                <w:color w:val="000000"/>
              </w:rPr>
            </w:pPr>
          </w:p>
        </w:tc>
      </w:tr>
      <w:tr w:rsidR="00FB3268" w:rsidRPr="00FB3268" w:rsidTr="00FB3268">
        <w:trPr>
          <w:trHeight w:val="300"/>
        </w:trPr>
        <w:tc>
          <w:tcPr>
            <w:tcW w:w="976" w:type="dxa"/>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FB3268" w:rsidRPr="00FB3268" w:rsidRDefault="00FB3268" w:rsidP="00FB3268">
            <w:pPr>
              <w:spacing w:after="0" w:line="240" w:lineRule="auto"/>
              <w:rPr>
                <w:rFonts w:ascii="Calibri" w:eastAsia="Times New Roman" w:hAnsi="Calibri" w:cs="Times New Roman"/>
                <w:color w:val="000000"/>
              </w:rPr>
            </w:pPr>
          </w:p>
        </w:tc>
      </w:tr>
    </w:tbl>
    <w:p w:rsidR="00994162" w:rsidRDefault="00994162"/>
    <w:sectPr w:rsidR="00994162" w:rsidSect="00FB3268">
      <w:pgSz w:w="12240" w:h="15840"/>
      <w:pgMar w:top="1440" w:right="630" w:bottom="144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918"/>
    <w:rsid w:val="00025918"/>
    <w:rsid w:val="00994162"/>
    <w:rsid w:val="00B74548"/>
    <w:rsid w:val="00FB32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32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32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3268"/>
    <w:rPr>
      <w:rFonts w:ascii="Tahoma" w:hAnsi="Tahoma" w:cs="Tahoma"/>
      <w:sz w:val="16"/>
      <w:szCs w:val="16"/>
    </w:rPr>
  </w:style>
  <w:style w:type="character" w:styleId="Hyperlink">
    <w:name w:val="Hyperlink"/>
    <w:basedOn w:val="DefaultParagraphFont"/>
    <w:uiPriority w:val="99"/>
    <w:semiHidden/>
    <w:unhideWhenUsed/>
    <w:rsid w:val="00FB3268"/>
    <w:rPr>
      <w:color w:val="0000FF"/>
      <w:u w:val="single"/>
    </w:rPr>
  </w:style>
  <w:style w:type="character" w:styleId="FollowedHyperlink">
    <w:name w:val="FollowedHyperlink"/>
    <w:basedOn w:val="DefaultParagraphFont"/>
    <w:uiPriority w:val="99"/>
    <w:semiHidden/>
    <w:unhideWhenUsed/>
    <w:rsid w:val="00FB3268"/>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32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32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3268"/>
    <w:rPr>
      <w:rFonts w:ascii="Tahoma" w:hAnsi="Tahoma" w:cs="Tahoma"/>
      <w:sz w:val="16"/>
      <w:szCs w:val="16"/>
    </w:rPr>
  </w:style>
  <w:style w:type="character" w:styleId="Hyperlink">
    <w:name w:val="Hyperlink"/>
    <w:basedOn w:val="DefaultParagraphFont"/>
    <w:uiPriority w:val="99"/>
    <w:semiHidden/>
    <w:unhideWhenUsed/>
    <w:rsid w:val="00FB3268"/>
    <w:rPr>
      <w:color w:val="0000FF"/>
      <w:u w:val="single"/>
    </w:rPr>
  </w:style>
  <w:style w:type="character" w:styleId="FollowedHyperlink">
    <w:name w:val="FollowedHyperlink"/>
    <w:basedOn w:val="DefaultParagraphFont"/>
    <w:uiPriority w:val="99"/>
    <w:semiHidden/>
    <w:unhideWhenUsed/>
    <w:rsid w:val="00FB326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9876244">
      <w:bodyDiv w:val="1"/>
      <w:marLeft w:val="0"/>
      <w:marRight w:val="0"/>
      <w:marTop w:val="0"/>
      <w:marBottom w:val="0"/>
      <w:divBdr>
        <w:top w:val="none" w:sz="0" w:space="0" w:color="auto"/>
        <w:left w:val="none" w:sz="0" w:space="0" w:color="auto"/>
        <w:bottom w:val="none" w:sz="0" w:space="0" w:color="auto"/>
        <w:right w:val="none" w:sz="0" w:space="0" w:color="auto"/>
      </w:divBdr>
    </w:div>
    <w:div w:id="711614543">
      <w:bodyDiv w:val="1"/>
      <w:marLeft w:val="0"/>
      <w:marRight w:val="0"/>
      <w:marTop w:val="0"/>
      <w:marBottom w:val="0"/>
      <w:divBdr>
        <w:top w:val="none" w:sz="0" w:space="0" w:color="auto"/>
        <w:left w:val="none" w:sz="0" w:space="0" w:color="auto"/>
        <w:bottom w:val="none" w:sz="0" w:space="0" w:color="auto"/>
        <w:right w:val="none" w:sz="0" w:space="0" w:color="auto"/>
      </w:divBdr>
    </w:div>
    <w:div w:id="1079516841">
      <w:bodyDiv w:val="1"/>
      <w:marLeft w:val="0"/>
      <w:marRight w:val="0"/>
      <w:marTop w:val="0"/>
      <w:marBottom w:val="0"/>
      <w:divBdr>
        <w:top w:val="none" w:sz="0" w:space="0" w:color="auto"/>
        <w:left w:val="none" w:sz="0" w:space="0" w:color="auto"/>
        <w:bottom w:val="none" w:sz="0" w:space="0" w:color="auto"/>
        <w:right w:val="none" w:sz="0" w:space="0" w:color="auto"/>
      </w:divBdr>
    </w:div>
    <w:div w:id="1490706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13" Type="http://schemas.openxmlformats.org/officeDocument/2006/relationships/chart" Target="charts/chart8.xml"/><Relationship Id="rId18" Type="http://schemas.openxmlformats.org/officeDocument/2006/relationships/chart" Target="charts/chart13.xml"/><Relationship Id="rId26" Type="http://schemas.openxmlformats.org/officeDocument/2006/relationships/chart" Target="charts/chart21.xm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hart" Target="charts/chart16.xml"/><Relationship Id="rId34" Type="http://schemas.openxmlformats.org/officeDocument/2006/relationships/chart" Target="charts/chart29.xml"/><Relationship Id="rId7" Type="http://schemas.openxmlformats.org/officeDocument/2006/relationships/chart" Target="charts/chart2.xml"/><Relationship Id="rId12" Type="http://schemas.openxmlformats.org/officeDocument/2006/relationships/chart" Target="charts/chart7.xml"/><Relationship Id="rId17" Type="http://schemas.openxmlformats.org/officeDocument/2006/relationships/chart" Target="charts/chart12.xml"/><Relationship Id="rId25" Type="http://schemas.openxmlformats.org/officeDocument/2006/relationships/chart" Target="charts/chart20.xml"/><Relationship Id="rId33" Type="http://schemas.openxmlformats.org/officeDocument/2006/relationships/chart" Target="charts/chart28.xml"/><Relationship Id="rId38"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chart" Target="charts/chart11.xml"/><Relationship Id="rId20" Type="http://schemas.openxmlformats.org/officeDocument/2006/relationships/chart" Target="charts/chart15.xml"/><Relationship Id="rId29" Type="http://schemas.openxmlformats.org/officeDocument/2006/relationships/chart" Target="charts/chart24.xml"/><Relationship Id="rId1" Type="http://schemas.openxmlformats.org/officeDocument/2006/relationships/styles" Target="styles.xml"/><Relationship Id="rId6" Type="http://schemas.openxmlformats.org/officeDocument/2006/relationships/chart" Target="charts/chart1.xml"/><Relationship Id="rId11" Type="http://schemas.openxmlformats.org/officeDocument/2006/relationships/chart" Target="charts/chart6.xml"/><Relationship Id="rId24" Type="http://schemas.openxmlformats.org/officeDocument/2006/relationships/chart" Target="charts/chart19.xml"/><Relationship Id="rId32" Type="http://schemas.openxmlformats.org/officeDocument/2006/relationships/chart" Target="charts/chart27.xml"/><Relationship Id="rId37" Type="http://schemas.openxmlformats.org/officeDocument/2006/relationships/chart" Target="charts/chart32.xml"/><Relationship Id="rId5" Type="http://schemas.openxmlformats.org/officeDocument/2006/relationships/image" Target="media/image1.png"/><Relationship Id="rId15" Type="http://schemas.openxmlformats.org/officeDocument/2006/relationships/chart" Target="charts/chart10.xml"/><Relationship Id="rId23" Type="http://schemas.openxmlformats.org/officeDocument/2006/relationships/chart" Target="charts/chart18.xml"/><Relationship Id="rId28" Type="http://schemas.openxmlformats.org/officeDocument/2006/relationships/chart" Target="charts/chart23.xml"/><Relationship Id="rId36" Type="http://schemas.openxmlformats.org/officeDocument/2006/relationships/chart" Target="charts/chart31.xml"/><Relationship Id="rId10" Type="http://schemas.openxmlformats.org/officeDocument/2006/relationships/chart" Target="charts/chart5.xml"/><Relationship Id="rId19" Type="http://schemas.openxmlformats.org/officeDocument/2006/relationships/chart" Target="charts/chart14.xml"/><Relationship Id="rId31" Type="http://schemas.openxmlformats.org/officeDocument/2006/relationships/chart" Target="charts/chart26.xml"/><Relationship Id="rId4" Type="http://schemas.openxmlformats.org/officeDocument/2006/relationships/webSettings" Target="webSettings.xml"/><Relationship Id="rId9" Type="http://schemas.openxmlformats.org/officeDocument/2006/relationships/chart" Target="charts/chart4.xml"/><Relationship Id="rId14" Type="http://schemas.openxmlformats.org/officeDocument/2006/relationships/chart" Target="charts/chart9.xml"/><Relationship Id="rId22" Type="http://schemas.openxmlformats.org/officeDocument/2006/relationships/chart" Target="charts/chart17.xml"/><Relationship Id="rId27" Type="http://schemas.openxmlformats.org/officeDocument/2006/relationships/chart" Target="charts/chart22.xml"/><Relationship Id="rId30" Type="http://schemas.openxmlformats.org/officeDocument/2006/relationships/chart" Target="charts/chart25.xml"/><Relationship Id="rId35" Type="http://schemas.openxmlformats.org/officeDocument/2006/relationships/chart" Target="charts/chart30.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Thomas%20Finlay\Desktop\NMSC%20FOLDERS\Club%20Operations\Club%20Survey\Final%20Results\2012-2013%20survey%20data.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Thomas%20Finlay\Desktop\NMSC%20FOLDERS\Club%20Operations\Club%20Survey\Final%20Results\2012-2013%20survey%20data.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Thomas%20Finlay\Desktop\NMSC%20FOLDERS\Club%20Operations\Club%20Survey\Final%20Results\2012-2013%20survey%20data.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Thomas%20Finlay\Desktop\NMSC%20FOLDERS\Club%20Operations\Club%20Survey\Final%20Results\2012-2013%20survey%20data.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Users\Thomas%20Finlay\Desktop\NMSC%20FOLDERS\Club%20Operations\Club%20Survey\Final%20Results\2012-2013%20survey%20data.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Users\Thomas%20Finlay\Desktop\NMSC%20FOLDERS\Club%20Operations\Club%20Survey\Final%20Results\2012-2013%20survey%20data.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C:\Users\Thomas%20Finlay\Desktop\NMSC%20FOLDERS\Club%20Operations\Club%20Survey\Final%20Results\2012-2013%20survey%20data.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C:\Users\Thomas%20Finlay\Desktop\NMSC%20FOLDERS\Club%20Operations\Club%20Survey\Final%20Results\2012-2013%20survey%20data.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C:\Users\Thomas%20Finlay\Desktop\NMSC%20FOLDERS\Club%20Operations\Club%20Survey\Final%20Results\2012-2013%20survey%20data.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C:\Users\Thomas%20Finlay\Desktop\NMSC%20FOLDERS\Club%20Operations\Club%20Survey\Final%20Results\2012-2013%20survey%20data.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C:\Users\Thomas%20Finlay\Desktop\NMSC%20FOLDERS\Club%20Operations\Club%20Survey\Final%20Results\2012-2013%20survey%20data.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Thomas%20Finlay\Desktop\NMSC%20FOLDERS\Club%20Operations\Club%20Survey\Final%20Results\2012-2013%20survey%20data.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C:\Users\Thomas%20Finlay\Desktop\NMSC%20FOLDERS\Club%20Operations\Club%20Survey\Final%20Results\2012-2013%20survey%20data.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C:\Users\Thomas%20Finlay\Desktop\NMSC%20FOLDERS\Club%20Operations\Club%20Survey\Final%20Results\2012-2013%20survey%20data.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file:///C:\Users\Thomas%20Finlay\Desktop\NMSC%20FOLDERS\Club%20Operations\Club%20Survey\Final%20Results\2012-2013%20survey%20data.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file:///C:\Users\Thomas%20Finlay\Desktop\NMSC%20FOLDERS\Club%20Operations\Club%20Survey\Final%20Results\2012-2013%20survey%20data.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file:///C:\Users\Thomas%20Finlay\Desktop\NMSC%20FOLDERS\Club%20Operations\Club%20Survey\Final%20Results\2012-2013%20survey%20data.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file:///C:\Users\Thomas%20Finlay\Desktop\NMSC%20FOLDERS\Club%20Operations\Club%20Survey\Final%20Results\2012-2013%20survey%20data.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file:///C:\Users\Thomas%20Finlay\Desktop\NMSC%20FOLDERS\Club%20Operations\Club%20Survey\Final%20Results\2012-2013%20survey%20data.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file:///C:\Users\Thomas%20Finlay\Desktop\NMSC%20FOLDERS\Club%20Operations\Club%20Survey\Final%20Results\2012-2013%20survey%20data.xlsx"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file:///C:\Users\Thomas%20Finlay\Desktop\NMSC%20FOLDERS\Club%20Operations\Club%20Survey\Final%20Results\2012-2013%20survey%20data.xlsx"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file:///C:\Users\Thomas%20Finlay\Desktop\NMSC%20FOLDERS\Club%20Operations\Club%20Survey\Final%20Results\2012-2013%20survey%20data.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Thomas%20Finlay\Desktop\NMSC%20FOLDERS\Club%20Operations\Club%20Survey\Final%20Results\2012-2013%20survey%20data.xlsx"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file:///C:\Users\Thomas%20Finlay\Desktop\NMSC%20FOLDERS\Club%20Operations\Club%20Survey\Final%20Results\2012-2013%20survey%20data.xlsx" TargetMode="External"/></Relationships>
</file>

<file path=word/charts/_rels/chart31.xml.rels><?xml version="1.0" encoding="UTF-8" standalone="yes"?>
<Relationships xmlns="http://schemas.openxmlformats.org/package/2006/relationships"><Relationship Id="rId1" Type="http://schemas.openxmlformats.org/officeDocument/2006/relationships/oleObject" Target="file:///C:\Users\Thomas%20Finlay\Desktop\NMSC%20FOLDERS\Club%20Operations\Club%20Survey\Final%20Results\2012-2013%20survey%20data.xlsx" TargetMode="External"/></Relationships>
</file>

<file path=word/charts/_rels/chart32.xml.rels><?xml version="1.0" encoding="UTF-8" standalone="yes"?>
<Relationships xmlns="http://schemas.openxmlformats.org/package/2006/relationships"><Relationship Id="rId1" Type="http://schemas.openxmlformats.org/officeDocument/2006/relationships/oleObject" Target="file:///C:\Users\Thomas%20Finlay\Desktop\NMSC%20FOLDERS\Club%20Operations\Club%20Survey\Final%20Results\2012-2013%20survey%20data.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Thomas%20Finlay\Desktop\NMSC%20FOLDERS\Club%20Operations\Club%20Survey\Final%20Results\2012-2013%20survey%20data.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Thomas%20Finlay\Desktop\NMSC%20FOLDERS\Club%20Operations\Club%20Survey\Final%20Results\2012-2013%20survey%20data.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Thomas%20Finlay\Desktop\NMSC%20FOLDERS\Club%20Operations\Club%20Survey\Final%20Results\2012-2013%20survey%20data.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Thomas%20Finlay\Desktop\NMSC%20FOLDERS\Club%20Operations\Club%20Survey\Final%20Results\2012-2013%20survey%20data.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Thomas%20Finlay\Desktop\NMSC%20FOLDERS\Club%20Operations\Club%20Survey\Final%20Results\2012-2013%20survey%20data.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Thomas%20Finlay\Desktop\NMSC%20FOLDERS\Club%20Operations\Club%20Survey\Final%20Results\2012-2013%20survey%20dat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en-US" sz="1400"/>
              <a:t>Club</a:t>
            </a:r>
            <a:r>
              <a:rPr lang="en-US" sz="1400" baseline="0"/>
              <a:t> Organization</a:t>
            </a:r>
            <a:endParaRPr lang="en-US" sz="1400"/>
          </a:p>
        </c:rich>
      </c:tx>
      <c:layout>
        <c:manualLayout>
          <c:xMode val="edge"/>
          <c:yMode val="edge"/>
          <c:x val="0.30579155730533675"/>
          <c:y val="2.7777777777777811E-2"/>
        </c:manualLayout>
      </c:layout>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dLbls>
            <c:dLbl>
              <c:idx val="0"/>
              <c:layout>
                <c:manualLayout>
                  <c:x val="4.6921350529661406E-2"/>
                  <c:y val="-1.55220180810732E-3"/>
                </c:manualLayout>
              </c:layout>
              <c:showLegendKey val="0"/>
              <c:showVal val="0"/>
              <c:showCatName val="0"/>
              <c:showSerName val="0"/>
              <c:showPercent val="1"/>
              <c:showBubbleSize val="0"/>
            </c:dLbl>
            <c:txPr>
              <a:bodyPr/>
              <a:lstStyle/>
              <a:p>
                <a:pPr>
                  <a:defRPr sz="1400"/>
                </a:pPr>
                <a:endParaRPr lang="en-US"/>
              </a:p>
            </c:txPr>
            <c:showLegendKey val="0"/>
            <c:showVal val="0"/>
            <c:showCatName val="0"/>
            <c:showSerName val="0"/>
            <c:showPercent val="1"/>
            <c:showBubbleSize val="0"/>
            <c:showLeaderLines val="1"/>
          </c:dLbls>
          <c:cat>
            <c:strRef>
              <c:f>'Fall 2012 Numbers'!$B$3:$F$3</c:f>
              <c:strCache>
                <c:ptCount val="5"/>
                <c:pt idx="0">
                  <c:v>Unsatisfactory</c:v>
                </c:pt>
                <c:pt idx="1">
                  <c:v>Satisfactory</c:v>
                </c:pt>
                <c:pt idx="2">
                  <c:v>Good</c:v>
                </c:pt>
                <c:pt idx="3">
                  <c:v>Very Good</c:v>
                </c:pt>
                <c:pt idx="4">
                  <c:v>Excellent</c:v>
                </c:pt>
              </c:strCache>
            </c:strRef>
          </c:cat>
          <c:val>
            <c:numRef>
              <c:f>'Fall 2012 Numbers'!$B$18:$F$18</c:f>
              <c:numCache>
                <c:formatCode>0%</c:formatCode>
                <c:ptCount val="5"/>
                <c:pt idx="0">
                  <c:v>2.2026431718061675E-2</c:v>
                </c:pt>
                <c:pt idx="1">
                  <c:v>0.11894273127753303</c:v>
                </c:pt>
                <c:pt idx="2">
                  <c:v>0.25991189427312777</c:v>
                </c:pt>
                <c:pt idx="3">
                  <c:v>0.38766519823788548</c:v>
                </c:pt>
                <c:pt idx="4">
                  <c:v>0.21145374449339208</c:v>
                </c:pt>
              </c:numCache>
            </c:numRef>
          </c:val>
        </c:ser>
        <c:dLbls>
          <c:showLegendKey val="0"/>
          <c:showVal val="0"/>
          <c:showCatName val="0"/>
          <c:showSerName val="0"/>
          <c:showPercent val="1"/>
          <c:showBubbleSize val="0"/>
          <c:showLeaderLines val="1"/>
        </c:dLbls>
      </c:pie3DChart>
    </c:plotArea>
    <c:legend>
      <c:legendPos val="t"/>
      <c:overlay val="0"/>
      <c:txPr>
        <a:bodyPr/>
        <a:lstStyle/>
        <a:p>
          <a:pPr rtl="0">
            <a:defRPr sz="1000"/>
          </a:pPr>
          <a:endParaRPr lang="en-US"/>
        </a:p>
      </c:txPr>
    </c:legend>
    <c:plotVisOnly val="1"/>
    <c:dispBlanksAs val="zero"/>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en-US" sz="1400"/>
              <a:t>Fields and Facilities</a:t>
            </a:r>
          </a:p>
        </c:rich>
      </c:tx>
      <c:layout>
        <c:manualLayout>
          <c:xMode val="edge"/>
          <c:yMode val="edge"/>
          <c:x val="0.27320822397200367"/>
          <c:y val="2.7777777777777811E-2"/>
        </c:manualLayout>
      </c:layout>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dLbls>
            <c:txPr>
              <a:bodyPr/>
              <a:lstStyle/>
              <a:p>
                <a:pPr>
                  <a:defRPr sz="1400"/>
                </a:pPr>
                <a:endParaRPr lang="en-US"/>
              </a:p>
            </c:txPr>
            <c:showLegendKey val="0"/>
            <c:showVal val="0"/>
            <c:showCatName val="0"/>
            <c:showSerName val="0"/>
            <c:showPercent val="1"/>
            <c:showBubbleSize val="0"/>
            <c:showLeaderLines val="1"/>
          </c:dLbls>
          <c:cat>
            <c:strRef>
              <c:f>'Fall 2012 Numbers'!$B$71:$F$71</c:f>
              <c:strCache>
                <c:ptCount val="5"/>
                <c:pt idx="0">
                  <c:v>Unsatisfactory</c:v>
                </c:pt>
                <c:pt idx="1">
                  <c:v>Satisfactory</c:v>
                </c:pt>
                <c:pt idx="2">
                  <c:v>Good</c:v>
                </c:pt>
                <c:pt idx="3">
                  <c:v>Very Good</c:v>
                </c:pt>
                <c:pt idx="4">
                  <c:v>Excellent</c:v>
                </c:pt>
              </c:strCache>
            </c:strRef>
          </c:cat>
          <c:val>
            <c:numRef>
              <c:f>'Fall 2012 Numbers'!$B$86:$F$86</c:f>
              <c:numCache>
                <c:formatCode>0%</c:formatCode>
                <c:ptCount val="5"/>
                <c:pt idx="0">
                  <c:v>3.9647577092511016E-2</c:v>
                </c:pt>
                <c:pt idx="1">
                  <c:v>0.16299559471365638</c:v>
                </c:pt>
                <c:pt idx="2">
                  <c:v>0.26431718061674009</c:v>
                </c:pt>
                <c:pt idx="3">
                  <c:v>0.3656387665198238</c:v>
                </c:pt>
                <c:pt idx="4">
                  <c:v>0.16740088105726872</c:v>
                </c:pt>
              </c:numCache>
            </c:numRef>
          </c:val>
        </c:ser>
        <c:dLbls>
          <c:showLegendKey val="0"/>
          <c:showVal val="0"/>
          <c:showCatName val="0"/>
          <c:showSerName val="0"/>
          <c:showPercent val="1"/>
          <c:showBubbleSize val="0"/>
          <c:showLeaderLines val="1"/>
        </c:dLbls>
      </c:pie3DChart>
    </c:plotArea>
    <c:legend>
      <c:legendPos val="t"/>
      <c:overlay val="0"/>
      <c:txPr>
        <a:bodyPr/>
        <a:lstStyle/>
        <a:p>
          <a:pPr rtl="0">
            <a:defRPr sz="1000"/>
          </a:pPr>
          <a:endParaRPr lang="en-US"/>
        </a:p>
      </c:txPr>
    </c:legend>
    <c:plotVisOnly val="1"/>
    <c:dispBlanksAs val="zero"/>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en-US" sz="1400"/>
              <a:t>Uniform Quality</a:t>
            </a:r>
          </a:p>
        </c:rich>
      </c:tx>
      <c:layout>
        <c:manualLayout>
          <c:xMode val="edge"/>
          <c:yMode val="edge"/>
          <c:x val="0.27320822397200367"/>
          <c:y val="2.7777777777777811E-2"/>
        </c:manualLayout>
      </c:layout>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dLbls>
            <c:dLbl>
              <c:idx val="0"/>
              <c:layout>
                <c:manualLayout>
                  <c:x val="2.3631598567652953E-2"/>
                  <c:y val="-5.0244240303295423E-3"/>
                </c:manualLayout>
              </c:layout>
              <c:showLegendKey val="0"/>
              <c:showVal val="0"/>
              <c:showCatName val="0"/>
              <c:showSerName val="0"/>
              <c:showPercent val="1"/>
              <c:showBubbleSize val="0"/>
            </c:dLbl>
            <c:txPr>
              <a:bodyPr/>
              <a:lstStyle/>
              <a:p>
                <a:pPr>
                  <a:defRPr sz="1400"/>
                </a:pPr>
                <a:endParaRPr lang="en-US"/>
              </a:p>
            </c:txPr>
            <c:showLegendKey val="0"/>
            <c:showVal val="0"/>
            <c:showCatName val="0"/>
            <c:showSerName val="0"/>
            <c:showPercent val="1"/>
            <c:showBubbleSize val="0"/>
            <c:showLeaderLines val="1"/>
          </c:dLbls>
          <c:cat>
            <c:strRef>
              <c:f>'Spring 2013 Numbers'!$B$88:$F$88</c:f>
              <c:strCache>
                <c:ptCount val="5"/>
                <c:pt idx="0">
                  <c:v>Unsatisfactory</c:v>
                </c:pt>
                <c:pt idx="1">
                  <c:v>Satisfactory</c:v>
                </c:pt>
                <c:pt idx="2">
                  <c:v>Good</c:v>
                </c:pt>
                <c:pt idx="3">
                  <c:v>Very Good</c:v>
                </c:pt>
                <c:pt idx="4">
                  <c:v>Excellent</c:v>
                </c:pt>
              </c:strCache>
            </c:strRef>
          </c:cat>
          <c:val>
            <c:numRef>
              <c:f>'Spring 2013 Numbers'!$B$103:$F$103</c:f>
              <c:numCache>
                <c:formatCode>0%</c:formatCode>
                <c:ptCount val="5"/>
                <c:pt idx="0">
                  <c:v>4.2424242424242427E-2</c:v>
                </c:pt>
                <c:pt idx="1">
                  <c:v>0.13333333333333333</c:v>
                </c:pt>
                <c:pt idx="2">
                  <c:v>0.17575757575757575</c:v>
                </c:pt>
                <c:pt idx="3">
                  <c:v>0.34545454545454546</c:v>
                </c:pt>
                <c:pt idx="4">
                  <c:v>0.30303030303030304</c:v>
                </c:pt>
              </c:numCache>
            </c:numRef>
          </c:val>
        </c:ser>
        <c:dLbls>
          <c:showLegendKey val="0"/>
          <c:showVal val="0"/>
          <c:showCatName val="0"/>
          <c:showSerName val="0"/>
          <c:showPercent val="1"/>
          <c:showBubbleSize val="0"/>
          <c:showLeaderLines val="1"/>
        </c:dLbls>
      </c:pie3DChart>
    </c:plotArea>
    <c:legend>
      <c:legendPos val="t"/>
      <c:overlay val="0"/>
      <c:txPr>
        <a:bodyPr/>
        <a:lstStyle/>
        <a:p>
          <a:pPr rtl="0">
            <a:defRPr sz="1000"/>
          </a:pPr>
          <a:endParaRPr lang="en-US"/>
        </a:p>
      </c:txPr>
    </c:legend>
    <c:plotVisOnly val="1"/>
    <c:dispBlanksAs val="zero"/>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en-US" sz="1400"/>
              <a:t>Uniform Quality</a:t>
            </a:r>
          </a:p>
        </c:rich>
      </c:tx>
      <c:layout>
        <c:manualLayout>
          <c:xMode val="edge"/>
          <c:yMode val="edge"/>
          <c:x val="0.27320822397200367"/>
          <c:y val="2.7777777777777811E-2"/>
        </c:manualLayout>
      </c:layout>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dLbls>
            <c:dLbl>
              <c:idx val="0"/>
              <c:layout>
                <c:manualLayout>
                  <c:x val="1.0803612001822893E-3"/>
                  <c:y val="7.626130067074949E-4"/>
                </c:manualLayout>
              </c:layout>
              <c:showLegendKey val="0"/>
              <c:showVal val="0"/>
              <c:showCatName val="0"/>
              <c:showSerName val="0"/>
              <c:showPercent val="1"/>
              <c:showBubbleSize val="0"/>
            </c:dLbl>
            <c:txPr>
              <a:bodyPr/>
              <a:lstStyle/>
              <a:p>
                <a:pPr>
                  <a:defRPr sz="1400"/>
                </a:pPr>
                <a:endParaRPr lang="en-US"/>
              </a:p>
            </c:txPr>
            <c:showLegendKey val="0"/>
            <c:showVal val="0"/>
            <c:showCatName val="0"/>
            <c:showSerName val="0"/>
            <c:showPercent val="1"/>
            <c:showBubbleSize val="0"/>
            <c:showLeaderLines val="1"/>
          </c:dLbls>
          <c:cat>
            <c:strRef>
              <c:f>'Fall 2012 Numbers'!$B$105:$F$105</c:f>
              <c:strCache>
                <c:ptCount val="5"/>
                <c:pt idx="0">
                  <c:v>Unsatisfactory</c:v>
                </c:pt>
                <c:pt idx="1">
                  <c:v>Satisfactory</c:v>
                </c:pt>
                <c:pt idx="2">
                  <c:v>Good</c:v>
                </c:pt>
                <c:pt idx="3">
                  <c:v>Very Good</c:v>
                </c:pt>
                <c:pt idx="4">
                  <c:v>Excellent</c:v>
                </c:pt>
              </c:strCache>
            </c:strRef>
          </c:cat>
          <c:val>
            <c:numRef>
              <c:f>'Fall 2012 Numbers'!$B$103:$F$103</c:f>
              <c:numCache>
                <c:formatCode>0%</c:formatCode>
                <c:ptCount val="5"/>
                <c:pt idx="0">
                  <c:v>2.1739130434782608E-2</c:v>
                </c:pt>
                <c:pt idx="1">
                  <c:v>9.1304347826086957E-2</c:v>
                </c:pt>
                <c:pt idx="2">
                  <c:v>0.18260869565217391</c:v>
                </c:pt>
                <c:pt idx="3">
                  <c:v>0.40869565217391307</c:v>
                </c:pt>
                <c:pt idx="4">
                  <c:v>0.29565217391304349</c:v>
                </c:pt>
              </c:numCache>
            </c:numRef>
          </c:val>
        </c:ser>
        <c:dLbls>
          <c:showLegendKey val="0"/>
          <c:showVal val="0"/>
          <c:showCatName val="0"/>
          <c:showSerName val="0"/>
          <c:showPercent val="1"/>
          <c:showBubbleSize val="0"/>
          <c:showLeaderLines val="1"/>
        </c:dLbls>
      </c:pie3DChart>
    </c:plotArea>
    <c:legend>
      <c:legendPos val="t"/>
      <c:overlay val="0"/>
      <c:txPr>
        <a:bodyPr/>
        <a:lstStyle/>
        <a:p>
          <a:pPr rtl="0">
            <a:defRPr sz="1000"/>
          </a:pPr>
          <a:endParaRPr lang="en-US"/>
        </a:p>
      </c:txPr>
    </c:legend>
    <c:plotVisOnly val="1"/>
    <c:dispBlanksAs val="zero"/>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en-US" sz="1400"/>
              <a:t>Uniform Distribution</a:t>
            </a:r>
          </a:p>
        </c:rich>
      </c:tx>
      <c:layout>
        <c:manualLayout>
          <c:xMode val="edge"/>
          <c:yMode val="edge"/>
          <c:x val="0.27320822397200367"/>
          <c:y val="2.7777777777777811E-2"/>
        </c:manualLayout>
      </c:layout>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dLbls>
            <c:txPr>
              <a:bodyPr/>
              <a:lstStyle/>
              <a:p>
                <a:pPr>
                  <a:defRPr sz="1400"/>
                </a:pPr>
                <a:endParaRPr lang="en-US"/>
              </a:p>
            </c:txPr>
            <c:showLegendKey val="0"/>
            <c:showVal val="0"/>
            <c:showCatName val="0"/>
            <c:showSerName val="0"/>
            <c:showPercent val="1"/>
            <c:showBubbleSize val="0"/>
            <c:showLeaderLines val="1"/>
          </c:dLbls>
          <c:cat>
            <c:strRef>
              <c:f>'Fall 2012 Numbers'!$B$105:$F$105</c:f>
              <c:strCache>
                <c:ptCount val="5"/>
                <c:pt idx="0">
                  <c:v>Unsatisfactory</c:v>
                </c:pt>
                <c:pt idx="1">
                  <c:v>Satisfactory</c:v>
                </c:pt>
                <c:pt idx="2">
                  <c:v>Good</c:v>
                </c:pt>
                <c:pt idx="3">
                  <c:v>Very Good</c:v>
                </c:pt>
                <c:pt idx="4">
                  <c:v>Excellent</c:v>
                </c:pt>
              </c:strCache>
            </c:strRef>
          </c:cat>
          <c:val>
            <c:numRef>
              <c:f>'Fall 2012 Numbers'!$B$120:$F$120</c:f>
              <c:numCache>
                <c:formatCode>0%</c:formatCode>
                <c:ptCount val="5"/>
                <c:pt idx="0">
                  <c:v>3.5242290748898682E-2</c:v>
                </c:pt>
                <c:pt idx="1">
                  <c:v>0.14096916299559473</c:v>
                </c:pt>
                <c:pt idx="2">
                  <c:v>0.23788546255506607</c:v>
                </c:pt>
                <c:pt idx="3">
                  <c:v>0.37444933920704848</c:v>
                </c:pt>
                <c:pt idx="4">
                  <c:v>0.21145374449339208</c:v>
                </c:pt>
              </c:numCache>
            </c:numRef>
          </c:val>
        </c:ser>
        <c:dLbls>
          <c:showLegendKey val="0"/>
          <c:showVal val="0"/>
          <c:showCatName val="0"/>
          <c:showSerName val="0"/>
          <c:showPercent val="1"/>
          <c:showBubbleSize val="0"/>
          <c:showLeaderLines val="1"/>
        </c:dLbls>
      </c:pie3DChart>
    </c:plotArea>
    <c:legend>
      <c:legendPos val="t"/>
      <c:overlay val="0"/>
      <c:txPr>
        <a:bodyPr/>
        <a:lstStyle/>
        <a:p>
          <a:pPr rtl="0">
            <a:defRPr sz="1000"/>
          </a:pPr>
          <a:endParaRPr lang="en-US"/>
        </a:p>
      </c:txPr>
    </c:legend>
    <c:plotVisOnly val="1"/>
    <c:dispBlanksAs val="zero"/>
    <c:showDLblsOverMax val="0"/>
  </c:chart>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en-US" sz="1400"/>
              <a:t>Uniform Distribution</a:t>
            </a:r>
          </a:p>
        </c:rich>
      </c:tx>
      <c:layout>
        <c:manualLayout>
          <c:xMode val="edge"/>
          <c:yMode val="edge"/>
          <c:x val="0.27320822397200367"/>
          <c:y val="2.7777777777777811E-2"/>
        </c:manualLayout>
      </c:layout>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dLbls>
            <c:dLbl>
              <c:idx val="1"/>
              <c:layout>
                <c:manualLayout>
                  <c:x val="1.4116994693941445E-2"/>
                  <c:y val="-8.6978710994459023E-4"/>
                </c:manualLayout>
              </c:layout>
              <c:showLegendKey val="0"/>
              <c:showVal val="0"/>
              <c:showCatName val="0"/>
              <c:showSerName val="0"/>
              <c:showPercent val="1"/>
              <c:showBubbleSize val="0"/>
            </c:dLbl>
            <c:txPr>
              <a:bodyPr/>
              <a:lstStyle/>
              <a:p>
                <a:pPr>
                  <a:defRPr sz="1400"/>
                </a:pPr>
                <a:endParaRPr lang="en-US"/>
              </a:p>
            </c:txPr>
            <c:showLegendKey val="0"/>
            <c:showVal val="0"/>
            <c:showCatName val="0"/>
            <c:showSerName val="0"/>
            <c:showPercent val="1"/>
            <c:showBubbleSize val="0"/>
            <c:showLeaderLines val="1"/>
          </c:dLbls>
          <c:cat>
            <c:strRef>
              <c:f>'Spring 2013 Numbers'!$B$105:$F$105</c:f>
              <c:strCache>
                <c:ptCount val="5"/>
                <c:pt idx="0">
                  <c:v>Unsatisfactory</c:v>
                </c:pt>
                <c:pt idx="1">
                  <c:v>Satisfactory</c:v>
                </c:pt>
                <c:pt idx="2">
                  <c:v>Good</c:v>
                </c:pt>
                <c:pt idx="3">
                  <c:v>Very Good</c:v>
                </c:pt>
                <c:pt idx="4">
                  <c:v>Excellent</c:v>
                </c:pt>
              </c:strCache>
            </c:strRef>
          </c:cat>
          <c:val>
            <c:numRef>
              <c:f>'Spring 2013 Numbers'!$B$120:$F$120</c:f>
              <c:numCache>
                <c:formatCode>0%</c:formatCode>
                <c:ptCount val="5"/>
                <c:pt idx="0">
                  <c:v>2.4242424242424242E-2</c:v>
                </c:pt>
                <c:pt idx="1">
                  <c:v>0.11515151515151516</c:v>
                </c:pt>
                <c:pt idx="2">
                  <c:v>0.21212121212121213</c:v>
                </c:pt>
                <c:pt idx="3">
                  <c:v>0.3515151515151515</c:v>
                </c:pt>
                <c:pt idx="4">
                  <c:v>0.29696969696969699</c:v>
                </c:pt>
              </c:numCache>
            </c:numRef>
          </c:val>
        </c:ser>
        <c:dLbls>
          <c:showLegendKey val="0"/>
          <c:showVal val="0"/>
          <c:showCatName val="0"/>
          <c:showSerName val="0"/>
          <c:showPercent val="1"/>
          <c:showBubbleSize val="0"/>
          <c:showLeaderLines val="1"/>
        </c:dLbls>
      </c:pie3DChart>
    </c:plotArea>
    <c:legend>
      <c:legendPos val="t"/>
      <c:overlay val="0"/>
      <c:txPr>
        <a:bodyPr/>
        <a:lstStyle/>
        <a:p>
          <a:pPr rtl="0">
            <a:defRPr sz="1000"/>
          </a:pPr>
          <a:endParaRPr lang="en-US"/>
        </a:p>
      </c:txPr>
    </c:legend>
    <c:plotVisOnly val="1"/>
    <c:dispBlanksAs val="zero"/>
    <c:showDLblsOverMax val="0"/>
  </c:chart>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en-US" sz="1400"/>
              <a:t>Fee Structure</a:t>
            </a:r>
          </a:p>
        </c:rich>
      </c:tx>
      <c:layout>
        <c:manualLayout>
          <c:xMode val="edge"/>
          <c:yMode val="edge"/>
          <c:x val="0.27320822397200367"/>
          <c:y val="2.7777777777777811E-2"/>
        </c:manualLayout>
      </c:layout>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dLbls>
            <c:dLbl>
              <c:idx val="0"/>
              <c:layout>
                <c:manualLayout>
                  <c:x val="1.0456011864867136E-2"/>
                  <c:y val="-5.0244240303295423E-3"/>
                </c:manualLayout>
              </c:layout>
              <c:showLegendKey val="0"/>
              <c:showVal val="0"/>
              <c:showCatName val="0"/>
              <c:showSerName val="0"/>
              <c:showPercent val="1"/>
              <c:showBubbleSize val="0"/>
            </c:dLbl>
            <c:txPr>
              <a:bodyPr/>
              <a:lstStyle/>
              <a:p>
                <a:pPr>
                  <a:defRPr sz="1400"/>
                </a:pPr>
                <a:endParaRPr lang="en-US"/>
              </a:p>
            </c:txPr>
            <c:showLegendKey val="0"/>
            <c:showVal val="0"/>
            <c:showCatName val="0"/>
            <c:showSerName val="0"/>
            <c:showPercent val="1"/>
            <c:showBubbleSize val="0"/>
            <c:showLeaderLines val="1"/>
          </c:dLbls>
          <c:cat>
            <c:strRef>
              <c:f>'Spring 2013 Numbers'!$B$122:$F$122</c:f>
              <c:strCache>
                <c:ptCount val="5"/>
                <c:pt idx="0">
                  <c:v>Unsatisfactory</c:v>
                </c:pt>
                <c:pt idx="1">
                  <c:v>Satisfactory</c:v>
                </c:pt>
                <c:pt idx="2">
                  <c:v>Good</c:v>
                </c:pt>
                <c:pt idx="3">
                  <c:v>Very Good</c:v>
                </c:pt>
                <c:pt idx="4">
                  <c:v>Excellent</c:v>
                </c:pt>
              </c:strCache>
            </c:strRef>
          </c:cat>
          <c:val>
            <c:numRef>
              <c:f>'Fall 2012 Numbers'!$B$137:$F$137</c:f>
              <c:numCache>
                <c:formatCode>0%</c:formatCode>
                <c:ptCount val="5"/>
                <c:pt idx="0">
                  <c:v>3.3557046979865772E-2</c:v>
                </c:pt>
                <c:pt idx="1">
                  <c:v>0.26174496644295303</c:v>
                </c:pt>
                <c:pt idx="2">
                  <c:v>0.3825503355704698</c:v>
                </c:pt>
                <c:pt idx="3">
                  <c:v>0.26845637583892618</c:v>
                </c:pt>
                <c:pt idx="4">
                  <c:v>5.3691275167785234E-2</c:v>
                </c:pt>
              </c:numCache>
            </c:numRef>
          </c:val>
        </c:ser>
        <c:dLbls>
          <c:showLegendKey val="0"/>
          <c:showVal val="0"/>
          <c:showCatName val="0"/>
          <c:showSerName val="0"/>
          <c:showPercent val="1"/>
          <c:showBubbleSize val="0"/>
          <c:showLeaderLines val="1"/>
        </c:dLbls>
      </c:pie3DChart>
    </c:plotArea>
    <c:legend>
      <c:legendPos val="t"/>
      <c:overlay val="0"/>
      <c:txPr>
        <a:bodyPr/>
        <a:lstStyle/>
        <a:p>
          <a:pPr rtl="0">
            <a:defRPr sz="1000"/>
          </a:pPr>
          <a:endParaRPr lang="en-US"/>
        </a:p>
      </c:txPr>
    </c:legend>
    <c:plotVisOnly val="1"/>
    <c:dispBlanksAs val="zero"/>
    <c:showDLblsOverMax val="0"/>
  </c:chart>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en-US" sz="1400"/>
              <a:t>Fee Structure</a:t>
            </a:r>
          </a:p>
        </c:rich>
      </c:tx>
      <c:layout>
        <c:manualLayout>
          <c:xMode val="edge"/>
          <c:yMode val="edge"/>
          <c:x val="0.27320822397200367"/>
          <c:y val="2.7777777777777811E-2"/>
        </c:manualLayout>
      </c:layout>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dLbls>
            <c:dLbl>
              <c:idx val="0"/>
              <c:layout>
                <c:manualLayout>
                  <c:x val="1.5144162868793215E-2"/>
                  <c:y val="-9.6540536599591716E-3"/>
                </c:manualLayout>
              </c:layout>
              <c:showLegendKey val="0"/>
              <c:showVal val="0"/>
              <c:showCatName val="0"/>
              <c:showSerName val="0"/>
              <c:showPercent val="1"/>
              <c:showBubbleSize val="0"/>
            </c:dLbl>
            <c:txPr>
              <a:bodyPr/>
              <a:lstStyle/>
              <a:p>
                <a:pPr>
                  <a:defRPr sz="1400"/>
                </a:pPr>
                <a:endParaRPr lang="en-US"/>
              </a:p>
            </c:txPr>
            <c:showLegendKey val="0"/>
            <c:showVal val="0"/>
            <c:showCatName val="0"/>
            <c:showSerName val="0"/>
            <c:showPercent val="1"/>
            <c:showBubbleSize val="0"/>
            <c:showLeaderLines val="1"/>
          </c:dLbls>
          <c:cat>
            <c:strRef>
              <c:f>'Spring 2013 Numbers'!$B$122:$F$122</c:f>
              <c:strCache>
                <c:ptCount val="5"/>
                <c:pt idx="0">
                  <c:v>Unsatisfactory</c:v>
                </c:pt>
                <c:pt idx="1">
                  <c:v>Satisfactory</c:v>
                </c:pt>
                <c:pt idx="2">
                  <c:v>Good</c:v>
                </c:pt>
                <c:pt idx="3">
                  <c:v>Very Good</c:v>
                </c:pt>
                <c:pt idx="4">
                  <c:v>Excellent</c:v>
                </c:pt>
              </c:strCache>
            </c:strRef>
          </c:cat>
          <c:val>
            <c:numRef>
              <c:f>'Spring 2013 Numbers'!$B$137:$F$137</c:f>
              <c:numCache>
                <c:formatCode>0%</c:formatCode>
                <c:ptCount val="5"/>
                <c:pt idx="0">
                  <c:v>3.8461538461538464E-2</c:v>
                </c:pt>
                <c:pt idx="1">
                  <c:v>0.26923076923076922</c:v>
                </c:pt>
                <c:pt idx="2">
                  <c:v>0.39743589743589741</c:v>
                </c:pt>
                <c:pt idx="3">
                  <c:v>0.21794871794871795</c:v>
                </c:pt>
                <c:pt idx="4">
                  <c:v>7.6923076923076927E-2</c:v>
                </c:pt>
              </c:numCache>
            </c:numRef>
          </c:val>
        </c:ser>
        <c:dLbls>
          <c:showLegendKey val="0"/>
          <c:showVal val="0"/>
          <c:showCatName val="0"/>
          <c:showSerName val="0"/>
          <c:showPercent val="1"/>
          <c:showBubbleSize val="0"/>
          <c:showLeaderLines val="1"/>
        </c:dLbls>
      </c:pie3DChart>
    </c:plotArea>
    <c:legend>
      <c:legendPos val="t"/>
      <c:overlay val="0"/>
      <c:txPr>
        <a:bodyPr/>
        <a:lstStyle/>
        <a:p>
          <a:pPr rtl="0">
            <a:defRPr sz="1000"/>
          </a:pPr>
          <a:endParaRPr lang="en-US"/>
        </a:p>
      </c:txPr>
    </c:legend>
    <c:plotVisOnly val="1"/>
    <c:dispBlanksAs val="zero"/>
    <c:showDLblsOverMax val="0"/>
  </c:chart>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en-US" sz="1400"/>
              <a:t>Payment Plan</a:t>
            </a:r>
          </a:p>
        </c:rich>
      </c:tx>
      <c:layout>
        <c:manualLayout>
          <c:xMode val="edge"/>
          <c:yMode val="edge"/>
          <c:x val="0.27320822397200367"/>
          <c:y val="2.7777777777777811E-2"/>
        </c:manualLayout>
      </c:layout>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dLbls>
            <c:dLbl>
              <c:idx val="0"/>
              <c:layout>
                <c:manualLayout>
                  <c:x val="1.5349010294912988E-2"/>
                  <c:y val="-5.0244240303295423E-3"/>
                </c:manualLayout>
              </c:layout>
              <c:showLegendKey val="0"/>
              <c:showVal val="0"/>
              <c:showCatName val="0"/>
              <c:showSerName val="0"/>
              <c:showPercent val="1"/>
              <c:showBubbleSize val="0"/>
            </c:dLbl>
            <c:dLbl>
              <c:idx val="1"/>
              <c:layout>
                <c:manualLayout>
                  <c:x val="1.1658608466115066E-2"/>
                  <c:y val="1.982684456109653E-2"/>
                </c:manualLayout>
              </c:layout>
              <c:showLegendKey val="0"/>
              <c:showVal val="0"/>
              <c:showCatName val="0"/>
              <c:showSerName val="0"/>
              <c:showPercent val="1"/>
              <c:showBubbleSize val="0"/>
            </c:dLbl>
            <c:txPr>
              <a:bodyPr/>
              <a:lstStyle/>
              <a:p>
                <a:pPr>
                  <a:defRPr sz="1400"/>
                </a:pPr>
                <a:endParaRPr lang="en-US"/>
              </a:p>
            </c:txPr>
            <c:showLegendKey val="0"/>
            <c:showVal val="0"/>
            <c:showCatName val="0"/>
            <c:showSerName val="0"/>
            <c:showPercent val="1"/>
            <c:showBubbleSize val="0"/>
            <c:showLeaderLines val="1"/>
          </c:dLbls>
          <c:cat>
            <c:strRef>
              <c:f>'Spring 2013 Numbers'!$B$139:$F$139</c:f>
              <c:strCache>
                <c:ptCount val="5"/>
                <c:pt idx="0">
                  <c:v>Unsatisfactory</c:v>
                </c:pt>
                <c:pt idx="1">
                  <c:v>Satisfactory</c:v>
                </c:pt>
                <c:pt idx="2">
                  <c:v>Good</c:v>
                </c:pt>
                <c:pt idx="3">
                  <c:v>Very Good</c:v>
                </c:pt>
                <c:pt idx="4">
                  <c:v>Excellent</c:v>
                </c:pt>
              </c:strCache>
            </c:strRef>
          </c:cat>
          <c:val>
            <c:numRef>
              <c:f>'Spring 2013 Numbers'!$B$154:$F$154</c:f>
              <c:numCache>
                <c:formatCode>0%</c:formatCode>
                <c:ptCount val="5"/>
                <c:pt idx="0">
                  <c:v>1.282051282051282E-2</c:v>
                </c:pt>
                <c:pt idx="1">
                  <c:v>0.10256410256410256</c:v>
                </c:pt>
                <c:pt idx="2">
                  <c:v>0.41025641025641024</c:v>
                </c:pt>
                <c:pt idx="3">
                  <c:v>0.25641025641025639</c:v>
                </c:pt>
                <c:pt idx="4">
                  <c:v>0.21794871794871795</c:v>
                </c:pt>
              </c:numCache>
            </c:numRef>
          </c:val>
        </c:ser>
        <c:dLbls>
          <c:showLegendKey val="0"/>
          <c:showVal val="0"/>
          <c:showCatName val="0"/>
          <c:showSerName val="0"/>
          <c:showPercent val="1"/>
          <c:showBubbleSize val="0"/>
          <c:showLeaderLines val="1"/>
        </c:dLbls>
      </c:pie3DChart>
    </c:plotArea>
    <c:legend>
      <c:legendPos val="t"/>
      <c:overlay val="0"/>
      <c:txPr>
        <a:bodyPr/>
        <a:lstStyle/>
        <a:p>
          <a:pPr rtl="0">
            <a:defRPr sz="1000"/>
          </a:pPr>
          <a:endParaRPr lang="en-US"/>
        </a:p>
      </c:txPr>
    </c:legend>
    <c:plotVisOnly val="1"/>
    <c:dispBlanksAs val="zero"/>
    <c:showDLblsOverMax val="0"/>
  </c:chart>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en-US" sz="1400"/>
              <a:t>Payment Plan</a:t>
            </a:r>
          </a:p>
        </c:rich>
      </c:tx>
      <c:layout>
        <c:manualLayout>
          <c:xMode val="edge"/>
          <c:yMode val="edge"/>
          <c:x val="0.27320822397200367"/>
          <c:y val="2.7777777777777811E-2"/>
        </c:manualLayout>
      </c:layout>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dLbls>
            <c:dLbl>
              <c:idx val="0"/>
              <c:layout>
                <c:manualLayout>
                  <c:x val="2.0447833165829583E-3"/>
                  <c:y val="-1.6598498104403617E-2"/>
                </c:manualLayout>
              </c:layout>
              <c:showLegendKey val="0"/>
              <c:showVal val="0"/>
              <c:showCatName val="0"/>
              <c:showSerName val="0"/>
              <c:showPercent val="1"/>
              <c:showBubbleSize val="0"/>
            </c:dLbl>
            <c:txPr>
              <a:bodyPr/>
              <a:lstStyle/>
              <a:p>
                <a:pPr>
                  <a:defRPr sz="1400"/>
                </a:pPr>
                <a:endParaRPr lang="en-US"/>
              </a:p>
            </c:txPr>
            <c:showLegendKey val="0"/>
            <c:showVal val="0"/>
            <c:showCatName val="0"/>
            <c:showSerName val="0"/>
            <c:showPercent val="1"/>
            <c:showBubbleSize val="0"/>
            <c:showLeaderLines val="1"/>
          </c:dLbls>
          <c:cat>
            <c:strRef>
              <c:f>'Fall 2012 Numbers'!$B$139:$F$139</c:f>
              <c:strCache>
                <c:ptCount val="5"/>
                <c:pt idx="0">
                  <c:v>Unsatisfactory</c:v>
                </c:pt>
                <c:pt idx="1">
                  <c:v>Satisfactory</c:v>
                </c:pt>
                <c:pt idx="2">
                  <c:v>Good</c:v>
                </c:pt>
                <c:pt idx="3">
                  <c:v>Very Good</c:v>
                </c:pt>
                <c:pt idx="4">
                  <c:v>Excellent</c:v>
                </c:pt>
              </c:strCache>
            </c:strRef>
          </c:cat>
          <c:val>
            <c:numRef>
              <c:f>'Fall 2012 Numbers'!$B$154:$F$154</c:f>
              <c:numCache>
                <c:formatCode>0%</c:formatCode>
                <c:ptCount val="5"/>
                <c:pt idx="0">
                  <c:v>6.7114093959731542E-3</c:v>
                </c:pt>
                <c:pt idx="1">
                  <c:v>0.17449664429530201</c:v>
                </c:pt>
                <c:pt idx="2">
                  <c:v>0.3825503355704698</c:v>
                </c:pt>
                <c:pt idx="3">
                  <c:v>0.29530201342281881</c:v>
                </c:pt>
                <c:pt idx="4">
                  <c:v>0.14093959731543623</c:v>
                </c:pt>
              </c:numCache>
            </c:numRef>
          </c:val>
        </c:ser>
        <c:dLbls>
          <c:showLegendKey val="0"/>
          <c:showVal val="0"/>
          <c:showCatName val="0"/>
          <c:showSerName val="0"/>
          <c:showPercent val="1"/>
          <c:showBubbleSize val="0"/>
          <c:showLeaderLines val="1"/>
        </c:dLbls>
      </c:pie3DChart>
    </c:plotArea>
    <c:legend>
      <c:legendPos val="t"/>
      <c:overlay val="0"/>
      <c:txPr>
        <a:bodyPr/>
        <a:lstStyle/>
        <a:p>
          <a:pPr rtl="0">
            <a:defRPr sz="1000"/>
          </a:pPr>
          <a:endParaRPr lang="en-US"/>
        </a:p>
      </c:txPr>
    </c:legend>
    <c:plotVisOnly val="1"/>
    <c:dispBlanksAs val="zero"/>
    <c:showDLblsOverMax val="0"/>
  </c:chart>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en-US" sz="1400"/>
              <a:t>Level of</a:t>
            </a:r>
            <a:r>
              <a:rPr lang="en-US" sz="1400" baseline="0"/>
              <a:t> Coaching</a:t>
            </a:r>
            <a:endParaRPr lang="en-US" sz="1400"/>
          </a:p>
        </c:rich>
      </c:tx>
      <c:layout>
        <c:manualLayout>
          <c:xMode val="edge"/>
          <c:yMode val="edge"/>
          <c:x val="0.27320822397200367"/>
          <c:y val="2.7777777777777811E-2"/>
        </c:manualLayout>
      </c:layout>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dLbls>
            <c:txPr>
              <a:bodyPr/>
              <a:lstStyle/>
              <a:p>
                <a:pPr>
                  <a:defRPr sz="1400"/>
                </a:pPr>
                <a:endParaRPr lang="en-US"/>
              </a:p>
            </c:txPr>
            <c:showLegendKey val="0"/>
            <c:showVal val="0"/>
            <c:showCatName val="0"/>
            <c:showSerName val="0"/>
            <c:showPercent val="1"/>
            <c:showBubbleSize val="0"/>
            <c:showLeaderLines val="1"/>
          </c:dLbls>
          <c:cat>
            <c:strRef>
              <c:f>'Fall 2012 Numbers'!$B$156:$F$156</c:f>
              <c:strCache>
                <c:ptCount val="5"/>
                <c:pt idx="0">
                  <c:v>Unsatisfactory</c:v>
                </c:pt>
                <c:pt idx="1">
                  <c:v>Satisfactory</c:v>
                </c:pt>
                <c:pt idx="2">
                  <c:v>Good</c:v>
                </c:pt>
                <c:pt idx="3">
                  <c:v>Very Good</c:v>
                </c:pt>
                <c:pt idx="4">
                  <c:v>Excellent</c:v>
                </c:pt>
              </c:strCache>
            </c:strRef>
          </c:cat>
          <c:val>
            <c:numRef>
              <c:f>'Fall 2012 Numbers'!$B$171:$F$171</c:f>
              <c:numCache>
                <c:formatCode>0%</c:formatCode>
                <c:ptCount val="5"/>
                <c:pt idx="0">
                  <c:v>5.7692307692307696E-2</c:v>
                </c:pt>
                <c:pt idx="1">
                  <c:v>0.1201923076923077</c:v>
                </c:pt>
                <c:pt idx="2">
                  <c:v>0.23076923076923078</c:v>
                </c:pt>
                <c:pt idx="3">
                  <c:v>0.28365384615384615</c:v>
                </c:pt>
                <c:pt idx="4">
                  <c:v>0.30769230769230771</c:v>
                </c:pt>
              </c:numCache>
            </c:numRef>
          </c:val>
        </c:ser>
        <c:dLbls>
          <c:showLegendKey val="0"/>
          <c:showVal val="0"/>
          <c:showCatName val="0"/>
          <c:showSerName val="0"/>
          <c:showPercent val="1"/>
          <c:showBubbleSize val="0"/>
          <c:showLeaderLines val="1"/>
        </c:dLbls>
      </c:pie3DChart>
    </c:plotArea>
    <c:legend>
      <c:legendPos val="t"/>
      <c:overlay val="0"/>
      <c:txPr>
        <a:bodyPr/>
        <a:lstStyle/>
        <a:p>
          <a:pPr rtl="0">
            <a:defRPr sz="1000"/>
          </a:pPr>
          <a:endParaRPr lang="en-US"/>
        </a:p>
      </c:txPr>
    </c:legend>
    <c:plotVisOnly val="1"/>
    <c:dispBlanksAs val="zero"/>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en-US" sz="1400"/>
              <a:t>Club</a:t>
            </a:r>
            <a:r>
              <a:rPr lang="en-US" sz="1400" baseline="0"/>
              <a:t> Organization</a:t>
            </a:r>
            <a:endParaRPr lang="en-US" sz="1400"/>
          </a:p>
        </c:rich>
      </c:tx>
      <c:layout>
        <c:manualLayout>
          <c:xMode val="edge"/>
          <c:yMode val="edge"/>
          <c:x val="0.30979235217122159"/>
          <c:y val="7.8104926114230672E-2"/>
        </c:manualLayout>
      </c:layout>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dLbls>
            <c:txPr>
              <a:bodyPr/>
              <a:lstStyle/>
              <a:p>
                <a:pPr>
                  <a:defRPr sz="1400"/>
                </a:pPr>
                <a:endParaRPr lang="en-US"/>
              </a:p>
            </c:txPr>
            <c:showLegendKey val="0"/>
            <c:showVal val="0"/>
            <c:showCatName val="0"/>
            <c:showSerName val="0"/>
            <c:showPercent val="1"/>
            <c:showBubbleSize val="0"/>
            <c:showLeaderLines val="1"/>
          </c:dLbls>
          <c:cat>
            <c:strRef>
              <c:f>'Spring 2013 Numbers'!$B$3:$F$3</c:f>
              <c:strCache>
                <c:ptCount val="5"/>
                <c:pt idx="0">
                  <c:v>Unsatisfactory</c:v>
                </c:pt>
                <c:pt idx="1">
                  <c:v>Satisfactory</c:v>
                </c:pt>
                <c:pt idx="2">
                  <c:v>Good</c:v>
                </c:pt>
                <c:pt idx="3">
                  <c:v>Very Good</c:v>
                </c:pt>
                <c:pt idx="4">
                  <c:v>Excellent</c:v>
                </c:pt>
              </c:strCache>
            </c:strRef>
          </c:cat>
          <c:val>
            <c:numRef>
              <c:f>'Spring 2013 Numbers'!$B$18:$F$18</c:f>
              <c:numCache>
                <c:formatCode>0%</c:formatCode>
                <c:ptCount val="5"/>
                <c:pt idx="0">
                  <c:v>4.2424242424242427E-2</c:v>
                </c:pt>
                <c:pt idx="1">
                  <c:v>9.696969696969697E-2</c:v>
                </c:pt>
                <c:pt idx="2">
                  <c:v>0.2</c:v>
                </c:pt>
                <c:pt idx="3">
                  <c:v>0.3575757575757576</c:v>
                </c:pt>
                <c:pt idx="4">
                  <c:v>0.30303030303030304</c:v>
                </c:pt>
              </c:numCache>
            </c:numRef>
          </c:val>
        </c:ser>
        <c:dLbls>
          <c:showLegendKey val="0"/>
          <c:showVal val="0"/>
          <c:showCatName val="0"/>
          <c:showSerName val="0"/>
          <c:showPercent val="1"/>
          <c:showBubbleSize val="0"/>
          <c:showLeaderLines val="1"/>
        </c:dLbls>
      </c:pie3DChart>
    </c:plotArea>
    <c:legend>
      <c:legendPos val="t"/>
      <c:overlay val="0"/>
      <c:txPr>
        <a:bodyPr/>
        <a:lstStyle/>
        <a:p>
          <a:pPr rtl="0">
            <a:defRPr sz="1000"/>
          </a:pPr>
          <a:endParaRPr lang="en-US"/>
        </a:p>
      </c:txPr>
    </c:legend>
    <c:plotVisOnly val="1"/>
    <c:dispBlanksAs val="zero"/>
    <c:showDLblsOverMax val="0"/>
  </c:chart>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en-US" sz="1400"/>
              <a:t>Level of</a:t>
            </a:r>
            <a:r>
              <a:rPr lang="en-US" sz="1400" baseline="0"/>
              <a:t> Coaching</a:t>
            </a:r>
            <a:endParaRPr lang="en-US" sz="1400"/>
          </a:p>
        </c:rich>
      </c:tx>
      <c:layout>
        <c:manualLayout>
          <c:xMode val="edge"/>
          <c:yMode val="edge"/>
          <c:x val="0.27320822397200367"/>
          <c:y val="2.7777777777777811E-2"/>
        </c:manualLayout>
      </c:layout>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dLbls>
            <c:txPr>
              <a:bodyPr/>
              <a:lstStyle/>
              <a:p>
                <a:pPr>
                  <a:defRPr sz="1400"/>
                </a:pPr>
                <a:endParaRPr lang="en-US"/>
              </a:p>
            </c:txPr>
            <c:showLegendKey val="0"/>
            <c:showVal val="0"/>
            <c:showCatName val="0"/>
            <c:showSerName val="0"/>
            <c:showPercent val="1"/>
            <c:showBubbleSize val="0"/>
            <c:showLeaderLines val="1"/>
          </c:dLbls>
          <c:cat>
            <c:strRef>
              <c:f>'Spring 2013 Numbers'!$B$173:$F$173</c:f>
              <c:strCache>
                <c:ptCount val="5"/>
                <c:pt idx="0">
                  <c:v>Unsatisfactory</c:v>
                </c:pt>
                <c:pt idx="1">
                  <c:v>Satisfactory</c:v>
                </c:pt>
                <c:pt idx="2">
                  <c:v>Good</c:v>
                </c:pt>
                <c:pt idx="3">
                  <c:v>Very Good</c:v>
                </c:pt>
                <c:pt idx="4">
                  <c:v>Excellent</c:v>
                </c:pt>
              </c:strCache>
            </c:strRef>
          </c:cat>
          <c:val>
            <c:numRef>
              <c:f>'Spring 2013 Numbers'!$B$171:$F$171</c:f>
              <c:numCache>
                <c:formatCode>0%</c:formatCode>
                <c:ptCount val="5"/>
                <c:pt idx="0">
                  <c:v>8.0536912751677847E-2</c:v>
                </c:pt>
                <c:pt idx="1">
                  <c:v>0.11409395973154363</c:v>
                </c:pt>
                <c:pt idx="2">
                  <c:v>0.16107382550335569</c:v>
                </c:pt>
                <c:pt idx="3">
                  <c:v>0.2348993288590604</c:v>
                </c:pt>
                <c:pt idx="4">
                  <c:v>0.40939597315436244</c:v>
                </c:pt>
              </c:numCache>
            </c:numRef>
          </c:val>
        </c:ser>
        <c:dLbls>
          <c:showLegendKey val="0"/>
          <c:showVal val="0"/>
          <c:showCatName val="0"/>
          <c:showSerName val="0"/>
          <c:showPercent val="1"/>
          <c:showBubbleSize val="0"/>
          <c:showLeaderLines val="1"/>
        </c:dLbls>
      </c:pie3DChart>
    </c:plotArea>
    <c:legend>
      <c:legendPos val="t"/>
      <c:overlay val="0"/>
      <c:txPr>
        <a:bodyPr/>
        <a:lstStyle/>
        <a:p>
          <a:pPr rtl="0">
            <a:defRPr sz="1000"/>
          </a:pPr>
          <a:endParaRPr lang="en-US"/>
        </a:p>
      </c:txPr>
    </c:legend>
    <c:plotVisOnly val="1"/>
    <c:dispBlanksAs val="zero"/>
    <c:showDLblsOverMax val="0"/>
  </c:chart>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en-US" sz="1400"/>
              <a:t>Coaches Communication</a:t>
            </a:r>
          </a:p>
        </c:rich>
      </c:tx>
      <c:layout>
        <c:manualLayout>
          <c:xMode val="edge"/>
          <c:yMode val="edge"/>
          <c:x val="0.27320822397200367"/>
          <c:y val="2.7777777777777811E-2"/>
        </c:manualLayout>
      </c:layout>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dLbls>
            <c:txPr>
              <a:bodyPr/>
              <a:lstStyle/>
              <a:p>
                <a:pPr>
                  <a:defRPr sz="1400"/>
                </a:pPr>
                <a:endParaRPr lang="en-US"/>
              </a:p>
            </c:txPr>
            <c:showLegendKey val="0"/>
            <c:showVal val="0"/>
            <c:showCatName val="0"/>
            <c:showSerName val="0"/>
            <c:showPercent val="1"/>
            <c:showBubbleSize val="0"/>
            <c:showLeaderLines val="1"/>
          </c:dLbls>
          <c:cat>
            <c:strRef>
              <c:f>'Fall 2012 Numbers'!$B$173:$F$173</c:f>
              <c:strCache>
                <c:ptCount val="5"/>
                <c:pt idx="0">
                  <c:v>Unsatisfactory</c:v>
                </c:pt>
                <c:pt idx="1">
                  <c:v>Satisfactory</c:v>
                </c:pt>
                <c:pt idx="2">
                  <c:v>Good</c:v>
                </c:pt>
                <c:pt idx="3">
                  <c:v>Very Good</c:v>
                </c:pt>
                <c:pt idx="4">
                  <c:v>Excellent</c:v>
                </c:pt>
              </c:strCache>
            </c:strRef>
          </c:cat>
          <c:val>
            <c:numRef>
              <c:f>'Fall 2012 Numbers'!$B$188:$F$188</c:f>
              <c:numCache>
                <c:formatCode>0%</c:formatCode>
                <c:ptCount val="5"/>
                <c:pt idx="0">
                  <c:v>8.1730769230769232E-2</c:v>
                </c:pt>
                <c:pt idx="1">
                  <c:v>0.16826923076923078</c:v>
                </c:pt>
                <c:pt idx="2">
                  <c:v>0.15865384615384615</c:v>
                </c:pt>
                <c:pt idx="3">
                  <c:v>0.25961538461538464</c:v>
                </c:pt>
                <c:pt idx="4">
                  <c:v>0.33173076923076922</c:v>
                </c:pt>
              </c:numCache>
            </c:numRef>
          </c:val>
        </c:ser>
        <c:dLbls>
          <c:showLegendKey val="0"/>
          <c:showVal val="0"/>
          <c:showCatName val="0"/>
          <c:showSerName val="0"/>
          <c:showPercent val="1"/>
          <c:showBubbleSize val="0"/>
          <c:showLeaderLines val="1"/>
        </c:dLbls>
      </c:pie3DChart>
    </c:plotArea>
    <c:legend>
      <c:legendPos val="t"/>
      <c:overlay val="0"/>
      <c:txPr>
        <a:bodyPr/>
        <a:lstStyle/>
        <a:p>
          <a:pPr rtl="0">
            <a:defRPr sz="1000"/>
          </a:pPr>
          <a:endParaRPr lang="en-US"/>
        </a:p>
      </c:txPr>
    </c:legend>
    <c:plotVisOnly val="1"/>
    <c:dispBlanksAs val="zero"/>
    <c:showDLblsOverMax val="0"/>
  </c:chart>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en-US" sz="1400"/>
              <a:t>Coaches Communication</a:t>
            </a:r>
          </a:p>
        </c:rich>
      </c:tx>
      <c:layout>
        <c:manualLayout>
          <c:xMode val="edge"/>
          <c:yMode val="edge"/>
          <c:x val="0.27320822397200367"/>
          <c:y val="2.7777777777777811E-2"/>
        </c:manualLayout>
      </c:layout>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dLbls>
            <c:txPr>
              <a:bodyPr/>
              <a:lstStyle/>
              <a:p>
                <a:pPr>
                  <a:defRPr sz="1400"/>
                </a:pPr>
                <a:endParaRPr lang="en-US"/>
              </a:p>
            </c:txPr>
            <c:showLegendKey val="0"/>
            <c:showVal val="0"/>
            <c:showCatName val="0"/>
            <c:showSerName val="0"/>
            <c:showPercent val="1"/>
            <c:showBubbleSize val="0"/>
            <c:showLeaderLines val="1"/>
          </c:dLbls>
          <c:cat>
            <c:strRef>
              <c:f>'Spring 2013 Numbers'!$B$190:$F$190</c:f>
              <c:strCache>
                <c:ptCount val="5"/>
                <c:pt idx="0">
                  <c:v>Unsatisfactory</c:v>
                </c:pt>
                <c:pt idx="1">
                  <c:v>Satisfactory</c:v>
                </c:pt>
                <c:pt idx="2">
                  <c:v>Good</c:v>
                </c:pt>
                <c:pt idx="3">
                  <c:v>Very Good</c:v>
                </c:pt>
                <c:pt idx="4">
                  <c:v>Excellent</c:v>
                </c:pt>
              </c:strCache>
            </c:strRef>
          </c:cat>
          <c:val>
            <c:numRef>
              <c:f>'Spring 2013 Numbers'!$B$188:$F$188</c:f>
              <c:numCache>
                <c:formatCode>0%</c:formatCode>
                <c:ptCount val="5"/>
                <c:pt idx="0">
                  <c:v>8.7248322147651006E-2</c:v>
                </c:pt>
                <c:pt idx="1">
                  <c:v>7.3825503355704702E-2</c:v>
                </c:pt>
                <c:pt idx="2">
                  <c:v>0.13422818791946309</c:v>
                </c:pt>
                <c:pt idx="3">
                  <c:v>0.3087248322147651</c:v>
                </c:pt>
                <c:pt idx="4">
                  <c:v>0.39597315436241609</c:v>
                </c:pt>
              </c:numCache>
            </c:numRef>
          </c:val>
        </c:ser>
        <c:dLbls>
          <c:showLegendKey val="0"/>
          <c:showVal val="0"/>
          <c:showCatName val="0"/>
          <c:showSerName val="0"/>
          <c:showPercent val="1"/>
          <c:showBubbleSize val="0"/>
          <c:showLeaderLines val="1"/>
        </c:dLbls>
      </c:pie3DChart>
    </c:plotArea>
    <c:legend>
      <c:legendPos val="t"/>
      <c:overlay val="0"/>
      <c:txPr>
        <a:bodyPr/>
        <a:lstStyle/>
        <a:p>
          <a:pPr rtl="0">
            <a:defRPr sz="1000"/>
          </a:pPr>
          <a:endParaRPr lang="en-US"/>
        </a:p>
      </c:txPr>
    </c:legend>
    <c:plotVisOnly val="1"/>
    <c:dispBlanksAs val="zero"/>
    <c:showDLblsOverMax val="0"/>
  </c:chart>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en-US" sz="1400"/>
              <a:t>Player Evaluation</a:t>
            </a:r>
          </a:p>
        </c:rich>
      </c:tx>
      <c:layout>
        <c:manualLayout>
          <c:xMode val="edge"/>
          <c:yMode val="edge"/>
          <c:x val="0.27320822397200367"/>
          <c:y val="2.7777777777777811E-2"/>
        </c:manualLayout>
      </c:layout>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dLbls>
            <c:txPr>
              <a:bodyPr/>
              <a:lstStyle/>
              <a:p>
                <a:pPr>
                  <a:defRPr sz="1400"/>
                </a:pPr>
                <a:endParaRPr lang="en-US"/>
              </a:p>
            </c:txPr>
            <c:showLegendKey val="0"/>
            <c:showVal val="0"/>
            <c:showCatName val="0"/>
            <c:showSerName val="0"/>
            <c:showPercent val="1"/>
            <c:showBubbleSize val="0"/>
            <c:showLeaderLines val="1"/>
          </c:dLbls>
          <c:cat>
            <c:strRef>
              <c:f>'Spring 2013 Numbers'!$B$139:$F$139</c:f>
              <c:strCache>
                <c:ptCount val="5"/>
                <c:pt idx="0">
                  <c:v>Unsatisfactory</c:v>
                </c:pt>
                <c:pt idx="1">
                  <c:v>Satisfactory</c:v>
                </c:pt>
                <c:pt idx="2">
                  <c:v>Good</c:v>
                </c:pt>
                <c:pt idx="3">
                  <c:v>Very Good</c:v>
                </c:pt>
                <c:pt idx="4">
                  <c:v>Excellent</c:v>
                </c:pt>
              </c:strCache>
            </c:strRef>
          </c:cat>
          <c:val>
            <c:numRef>
              <c:f>'Fall 2012 Numbers'!$B$205:$F$205</c:f>
              <c:numCache>
                <c:formatCode>0%</c:formatCode>
                <c:ptCount val="5"/>
                <c:pt idx="0">
                  <c:v>5.7971014492753624E-2</c:v>
                </c:pt>
                <c:pt idx="1">
                  <c:v>0.10144927536231885</c:v>
                </c:pt>
                <c:pt idx="2">
                  <c:v>0.30434782608695654</c:v>
                </c:pt>
                <c:pt idx="3">
                  <c:v>0.30434782608695654</c:v>
                </c:pt>
                <c:pt idx="4">
                  <c:v>0.2318840579710145</c:v>
                </c:pt>
              </c:numCache>
            </c:numRef>
          </c:val>
        </c:ser>
        <c:dLbls>
          <c:showLegendKey val="0"/>
          <c:showVal val="0"/>
          <c:showCatName val="0"/>
          <c:showSerName val="0"/>
          <c:showPercent val="1"/>
          <c:showBubbleSize val="0"/>
          <c:showLeaderLines val="1"/>
        </c:dLbls>
      </c:pie3DChart>
    </c:plotArea>
    <c:legend>
      <c:legendPos val="t"/>
      <c:overlay val="0"/>
      <c:txPr>
        <a:bodyPr/>
        <a:lstStyle/>
        <a:p>
          <a:pPr rtl="0">
            <a:defRPr sz="1000"/>
          </a:pPr>
          <a:endParaRPr lang="en-US"/>
        </a:p>
      </c:txPr>
    </c:legend>
    <c:plotVisOnly val="1"/>
    <c:dispBlanksAs val="zero"/>
    <c:showDLblsOverMax val="0"/>
  </c:chart>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en-US" sz="1400"/>
              <a:t>Player Evaluation</a:t>
            </a:r>
          </a:p>
        </c:rich>
      </c:tx>
      <c:layout>
        <c:manualLayout>
          <c:xMode val="edge"/>
          <c:yMode val="edge"/>
          <c:x val="0.27320822397200367"/>
          <c:y val="2.7777777777777811E-2"/>
        </c:manualLayout>
      </c:layout>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dLbls>
            <c:txPr>
              <a:bodyPr/>
              <a:lstStyle/>
              <a:p>
                <a:pPr>
                  <a:defRPr sz="1400"/>
                </a:pPr>
                <a:endParaRPr lang="en-US"/>
              </a:p>
            </c:txPr>
            <c:showLegendKey val="0"/>
            <c:showVal val="0"/>
            <c:showCatName val="0"/>
            <c:showSerName val="0"/>
            <c:showPercent val="1"/>
            <c:showBubbleSize val="0"/>
            <c:showLeaderLines val="1"/>
          </c:dLbls>
          <c:cat>
            <c:strRef>
              <c:f>'Spring 2013 Numbers'!$B$207:$F$207</c:f>
              <c:strCache>
                <c:ptCount val="5"/>
                <c:pt idx="0">
                  <c:v>Unsatisfactory</c:v>
                </c:pt>
                <c:pt idx="1">
                  <c:v>Satisfactory</c:v>
                </c:pt>
                <c:pt idx="2">
                  <c:v>Good</c:v>
                </c:pt>
                <c:pt idx="3">
                  <c:v>Very Good</c:v>
                </c:pt>
                <c:pt idx="4">
                  <c:v>Excellent</c:v>
                </c:pt>
              </c:strCache>
            </c:strRef>
          </c:cat>
          <c:val>
            <c:numRef>
              <c:f>'Spring 2013 Numbers'!$B$205:$F$205</c:f>
              <c:numCache>
                <c:formatCode>0%</c:formatCode>
                <c:ptCount val="5"/>
                <c:pt idx="0">
                  <c:v>5.6338028169014086E-2</c:v>
                </c:pt>
                <c:pt idx="1">
                  <c:v>0.18309859154929578</c:v>
                </c:pt>
                <c:pt idx="2">
                  <c:v>0.26760563380281688</c:v>
                </c:pt>
                <c:pt idx="3">
                  <c:v>0.323943661971831</c:v>
                </c:pt>
                <c:pt idx="4">
                  <c:v>0.16901408450704225</c:v>
                </c:pt>
              </c:numCache>
            </c:numRef>
          </c:val>
        </c:ser>
        <c:dLbls>
          <c:showLegendKey val="0"/>
          <c:showVal val="0"/>
          <c:showCatName val="0"/>
          <c:showSerName val="0"/>
          <c:showPercent val="1"/>
          <c:showBubbleSize val="0"/>
          <c:showLeaderLines val="1"/>
        </c:dLbls>
      </c:pie3DChart>
    </c:plotArea>
    <c:legend>
      <c:legendPos val="t"/>
      <c:overlay val="0"/>
      <c:txPr>
        <a:bodyPr/>
        <a:lstStyle/>
        <a:p>
          <a:pPr rtl="0">
            <a:defRPr sz="1000"/>
          </a:pPr>
          <a:endParaRPr lang="en-US"/>
        </a:p>
      </c:txPr>
    </c:legend>
    <c:plotVisOnly val="1"/>
    <c:dispBlanksAs val="zero"/>
    <c:showDLblsOverMax val="0"/>
  </c:chart>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en-US" sz="1400"/>
              <a:t>Director's Oversight</a:t>
            </a:r>
          </a:p>
        </c:rich>
      </c:tx>
      <c:layout>
        <c:manualLayout>
          <c:xMode val="edge"/>
          <c:yMode val="edge"/>
          <c:x val="0.28699504349561117"/>
          <c:y val="2.7777777777777811E-2"/>
        </c:manualLayout>
      </c:layout>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dLbls>
            <c:dLbl>
              <c:idx val="0"/>
              <c:layout>
                <c:manualLayout>
                  <c:x val="-1.4759436171300648E-2"/>
                  <c:y val="5.1261300670749493E-3"/>
                </c:manualLayout>
              </c:layout>
              <c:showLegendKey val="0"/>
              <c:showVal val="0"/>
              <c:showCatName val="0"/>
              <c:showSerName val="0"/>
              <c:showPercent val="1"/>
              <c:showBubbleSize val="0"/>
            </c:dLbl>
            <c:txPr>
              <a:bodyPr/>
              <a:lstStyle/>
              <a:p>
                <a:pPr>
                  <a:defRPr sz="1400"/>
                </a:pPr>
                <a:endParaRPr lang="en-US"/>
              </a:p>
            </c:txPr>
            <c:showLegendKey val="0"/>
            <c:showVal val="0"/>
            <c:showCatName val="0"/>
            <c:showSerName val="0"/>
            <c:showPercent val="1"/>
            <c:showBubbleSize val="0"/>
            <c:showLeaderLines val="1"/>
          </c:dLbls>
          <c:cat>
            <c:strRef>
              <c:f>'Fall 2012 Numbers'!$B$207:$F$207</c:f>
              <c:strCache>
                <c:ptCount val="5"/>
                <c:pt idx="0">
                  <c:v>Unsatisfactory</c:v>
                </c:pt>
                <c:pt idx="1">
                  <c:v>Satisfactory</c:v>
                </c:pt>
                <c:pt idx="2">
                  <c:v>Good</c:v>
                </c:pt>
                <c:pt idx="3">
                  <c:v>Very Good</c:v>
                </c:pt>
                <c:pt idx="4">
                  <c:v>Excellent</c:v>
                </c:pt>
              </c:strCache>
            </c:strRef>
          </c:cat>
          <c:val>
            <c:numRef>
              <c:f>'Fall 2012 Numbers'!$B$222:$F$222</c:f>
              <c:numCache>
                <c:formatCode>0%</c:formatCode>
                <c:ptCount val="5"/>
                <c:pt idx="0">
                  <c:v>9.2511013215859028E-2</c:v>
                </c:pt>
                <c:pt idx="1">
                  <c:v>0.13656387665198239</c:v>
                </c:pt>
                <c:pt idx="2">
                  <c:v>0.26431718061674009</c:v>
                </c:pt>
                <c:pt idx="3">
                  <c:v>0.32158590308370044</c:v>
                </c:pt>
                <c:pt idx="4">
                  <c:v>0.18502202643171806</c:v>
                </c:pt>
              </c:numCache>
            </c:numRef>
          </c:val>
        </c:ser>
        <c:dLbls>
          <c:showLegendKey val="0"/>
          <c:showVal val="0"/>
          <c:showCatName val="0"/>
          <c:showSerName val="0"/>
          <c:showPercent val="1"/>
          <c:showBubbleSize val="0"/>
          <c:showLeaderLines val="1"/>
        </c:dLbls>
      </c:pie3DChart>
    </c:plotArea>
    <c:legend>
      <c:legendPos val="t"/>
      <c:overlay val="0"/>
      <c:txPr>
        <a:bodyPr/>
        <a:lstStyle/>
        <a:p>
          <a:pPr rtl="0">
            <a:defRPr sz="1000"/>
          </a:pPr>
          <a:endParaRPr lang="en-US"/>
        </a:p>
      </c:txPr>
    </c:legend>
    <c:plotVisOnly val="1"/>
    <c:dispBlanksAs val="zero"/>
    <c:showDLblsOverMax val="0"/>
  </c:chart>
  <c:externalData r:id="rId1">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en-US" sz="1400"/>
              <a:t>Director's Oversight</a:t>
            </a:r>
          </a:p>
        </c:rich>
      </c:tx>
      <c:layout>
        <c:manualLayout>
          <c:xMode val="edge"/>
          <c:yMode val="edge"/>
          <c:x val="0.28699504349561117"/>
          <c:y val="2.7777777777777811E-2"/>
        </c:manualLayout>
      </c:layout>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dLbls>
            <c:txPr>
              <a:bodyPr/>
              <a:lstStyle/>
              <a:p>
                <a:pPr>
                  <a:defRPr sz="1400"/>
                </a:pPr>
                <a:endParaRPr lang="en-US"/>
              </a:p>
            </c:txPr>
            <c:showLegendKey val="0"/>
            <c:showVal val="0"/>
            <c:showCatName val="0"/>
            <c:showSerName val="0"/>
            <c:showPercent val="1"/>
            <c:showBubbleSize val="0"/>
            <c:showLeaderLines val="1"/>
          </c:dLbls>
          <c:cat>
            <c:strRef>
              <c:f>'Spring 2013 Numbers'!$B$207:$F$207</c:f>
              <c:strCache>
                <c:ptCount val="5"/>
                <c:pt idx="0">
                  <c:v>Unsatisfactory</c:v>
                </c:pt>
                <c:pt idx="1">
                  <c:v>Satisfactory</c:v>
                </c:pt>
                <c:pt idx="2">
                  <c:v>Good</c:v>
                </c:pt>
                <c:pt idx="3">
                  <c:v>Very Good</c:v>
                </c:pt>
                <c:pt idx="4">
                  <c:v>Excellent</c:v>
                </c:pt>
              </c:strCache>
            </c:strRef>
          </c:cat>
          <c:val>
            <c:numRef>
              <c:f>'Spring 2013 Numbers'!$B$222:$F$222</c:f>
              <c:numCache>
                <c:formatCode>0%</c:formatCode>
                <c:ptCount val="5"/>
                <c:pt idx="0">
                  <c:v>6.0606060606060608E-2</c:v>
                </c:pt>
                <c:pt idx="1">
                  <c:v>0.10909090909090909</c:v>
                </c:pt>
                <c:pt idx="2">
                  <c:v>0.20606060606060606</c:v>
                </c:pt>
                <c:pt idx="3">
                  <c:v>0.33333333333333331</c:v>
                </c:pt>
                <c:pt idx="4">
                  <c:v>0.29090909090909089</c:v>
                </c:pt>
              </c:numCache>
            </c:numRef>
          </c:val>
        </c:ser>
        <c:dLbls>
          <c:showLegendKey val="0"/>
          <c:showVal val="0"/>
          <c:showCatName val="0"/>
          <c:showSerName val="0"/>
          <c:showPercent val="1"/>
          <c:showBubbleSize val="0"/>
          <c:showLeaderLines val="1"/>
        </c:dLbls>
      </c:pie3DChart>
    </c:plotArea>
    <c:legend>
      <c:legendPos val="t"/>
      <c:overlay val="0"/>
      <c:txPr>
        <a:bodyPr/>
        <a:lstStyle/>
        <a:p>
          <a:pPr rtl="0">
            <a:defRPr sz="1000"/>
          </a:pPr>
          <a:endParaRPr lang="en-US"/>
        </a:p>
      </c:txPr>
    </c:legend>
    <c:plotVisOnly val="1"/>
    <c:dispBlanksAs val="zero"/>
    <c:showDLblsOverMax val="0"/>
  </c:chart>
  <c:externalData r:id="rId1">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en-US" sz="1400"/>
              <a:t>Executive Director's Oversight</a:t>
            </a:r>
          </a:p>
        </c:rich>
      </c:tx>
      <c:layout>
        <c:manualLayout>
          <c:xMode val="edge"/>
          <c:yMode val="edge"/>
          <c:x val="0.10642764857881137"/>
          <c:y val="3.6988111922344045E-2"/>
        </c:manualLayout>
      </c:layout>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dLbls>
            <c:txPr>
              <a:bodyPr/>
              <a:lstStyle/>
              <a:p>
                <a:pPr>
                  <a:defRPr sz="1400"/>
                </a:pPr>
                <a:endParaRPr lang="en-US"/>
              </a:p>
            </c:txPr>
            <c:showLegendKey val="0"/>
            <c:showVal val="0"/>
            <c:showCatName val="0"/>
            <c:showSerName val="0"/>
            <c:showPercent val="1"/>
            <c:showBubbleSize val="0"/>
            <c:showLeaderLines val="1"/>
          </c:dLbls>
          <c:cat>
            <c:strRef>
              <c:f>'Spring 2013 Numbers'!$B$20:$F$20</c:f>
              <c:strCache>
                <c:ptCount val="5"/>
                <c:pt idx="0">
                  <c:v>Unsatisfactory</c:v>
                </c:pt>
                <c:pt idx="1">
                  <c:v>Satisfactory</c:v>
                </c:pt>
                <c:pt idx="2">
                  <c:v>Good</c:v>
                </c:pt>
                <c:pt idx="3">
                  <c:v>Very Good</c:v>
                </c:pt>
                <c:pt idx="4">
                  <c:v>Excellent</c:v>
                </c:pt>
              </c:strCache>
            </c:strRef>
          </c:cat>
          <c:val>
            <c:numRef>
              <c:f>'Fall 2012 Numbers'!$B$239:$F$239</c:f>
              <c:numCache>
                <c:formatCode>0%</c:formatCode>
                <c:ptCount val="5"/>
                <c:pt idx="0">
                  <c:v>5.7291666666666664E-2</c:v>
                </c:pt>
                <c:pt idx="1">
                  <c:v>0.16145833333333334</c:v>
                </c:pt>
                <c:pt idx="2">
                  <c:v>0.28645833333333331</c:v>
                </c:pt>
                <c:pt idx="3">
                  <c:v>0.328125</c:v>
                </c:pt>
                <c:pt idx="4">
                  <c:v>0.16666666666666666</c:v>
                </c:pt>
              </c:numCache>
            </c:numRef>
          </c:val>
        </c:ser>
        <c:dLbls>
          <c:showLegendKey val="0"/>
          <c:showVal val="0"/>
          <c:showCatName val="0"/>
          <c:showSerName val="0"/>
          <c:showPercent val="1"/>
          <c:showBubbleSize val="0"/>
          <c:showLeaderLines val="1"/>
        </c:dLbls>
      </c:pie3DChart>
    </c:plotArea>
    <c:legend>
      <c:legendPos val="t"/>
      <c:overlay val="0"/>
      <c:txPr>
        <a:bodyPr/>
        <a:lstStyle/>
        <a:p>
          <a:pPr rtl="0">
            <a:defRPr sz="1000"/>
          </a:pPr>
          <a:endParaRPr lang="en-US"/>
        </a:p>
      </c:txPr>
    </c:legend>
    <c:plotVisOnly val="1"/>
    <c:dispBlanksAs val="zero"/>
    <c:showDLblsOverMax val="0"/>
  </c:chart>
  <c:externalData r:id="rId1">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en-US" sz="1400"/>
              <a:t>Executive Director's Oversight</a:t>
            </a:r>
          </a:p>
        </c:rich>
      </c:tx>
      <c:layout>
        <c:manualLayout>
          <c:xMode val="edge"/>
          <c:yMode val="edge"/>
          <c:x val="0.28699504349561117"/>
          <c:y val="2.7777777777777811E-2"/>
        </c:manualLayout>
      </c:layout>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dLbls>
            <c:txPr>
              <a:bodyPr/>
              <a:lstStyle/>
              <a:p>
                <a:pPr>
                  <a:defRPr sz="1400"/>
                </a:pPr>
                <a:endParaRPr lang="en-US"/>
              </a:p>
            </c:txPr>
            <c:showLegendKey val="0"/>
            <c:showVal val="0"/>
            <c:showCatName val="0"/>
            <c:showSerName val="0"/>
            <c:showPercent val="1"/>
            <c:showBubbleSize val="0"/>
            <c:showLeaderLines val="1"/>
          </c:dLbls>
          <c:cat>
            <c:strRef>
              <c:f>'Spring 2013 Numbers'!$B$224:$F$224</c:f>
              <c:strCache>
                <c:ptCount val="5"/>
                <c:pt idx="0">
                  <c:v>Unsatisfactory</c:v>
                </c:pt>
                <c:pt idx="1">
                  <c:v>Satisfactory</c:v>
                </c:pt>
                <c:pt idx="2">
                  <c:v>Good</c:v>
                </c:pt>
                <c:pt idx="3">
                  <c:v>Very Good</c:v>
                </c:pt>
                <c:pt idx="4">
                  <c:v>Excellent</c:v>
                </c:pt>
              </c:strCache>
            </c:strRef>
          </c:cat>
          <c:val>
            <c:numRef>
              <c:f>'Spring 2013 Numbers'!$B$239:$F$239</c:f>
              <c:numCache>
                <c:formatCode>0%</c:formatCode>
                <c:ptCount val="5"/>
                <c:pt idx="0">
                  <c:v>3.0303030303030304E-2</c:v>
                </c:pt>
                <c:pt idx="1">
                  <c:v>0.14393939393939395</c:v>
                </c:pt>
                <c:pt idx="2">
                  <c:v>0.19696969696969696</c:v>
                </c:pt>
                <c:pt idx="3">
                  <c:v>0.35606060606060608</c:v>
                </c:pt>
                <c:pt idx="4">
                  <c:v>0.27272727272727271</c:v>
                </c:pt>
              </c:numCache>
            </c:numRef>
          </c:val>
        </c:ser>
        <c:dLbls>
          <c:showLegendKey val="0"/>
          <c:showVal val="0"/>
          <c:showCatName val="0"/>
          <c:showSerName val="0"/>
          <c:showPercent val="1"/>
          <c:showBubbleSize val="0"/>
          <c:showLeaderLines val="1"/>
        </c:dLbls>
      </c:pie3DChart>
    </c:plotArea>
    <c:legend>
      <c:legendPos val="t"/>
      <c:overlay val="0"/>
      <c:txPr>
        <a:bodyPr/>
        <a:lstStyle/>
        <a:p>
          <a:pPr rtl="0">
            <a:defRPr sz="1000"/>
          </a:pPr>
          <a:endParaRPr lang="en-US"/>
        </a:p>
      </c:txPr>
    </c:legend>
    <c:plotVisOnly val="1"/>
    <c:dispBlanksAs val="zero"/>
    <c:showDLblsOverMax val="0"/>
  </c:chart>
  <c:externalData r:id="rId1">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en-US" sz="1400"/>
              <a:t>Retention- Register Again</a:t>
            </a:r>
          </a:p>
        </c:rich>
      </c:tx>
      <c:layout>
        <c:manualLayout>
          <c:xMode val="edge"/>
          <c:yMode val="edge"/>
          <c:x val="0.28699504349561117"/>
          <c:y val="2.7777777777777811E-2"/>
        </c:manualLayout>
      </c:layout>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dLbls>
            <c:txPr>
              <a:bodyPr/>
              <a:lstStyle/>
              <a:p>
                <a:pPr>
                  <a:defRPr sz="1400"/>
                </a:pPr>
                <a:endParaRPr lang="en-US"/>
              </a:p>
            </c:txPr>
            <c:showLegendKey val="0"/>
            <c:showVal val="0"/>
            <c:showCatName val="0"/>
            <c:showSerName val="0"/>
            <c:showPercent val="1"/>
            <c:showBubbleSize val="0"/>
            <c:showLeaderLines val="1"/>
          </c:dLbls>
          <c:cat>
            <c:strRef>
              <c:f>'Fall 2012 Numbers'!$B$258:$C$258</c:f>
              <c:strCache>
                <c:ptCount val="2"/>
                <c:pt idx="0">
                  <c:v>Yes</c:v>
                </c:pt>
                <c:pt idx="1">
                  <c:v>No</c:v>
                </c:pt>
              </c:strCache>
            </c:strRef>
          </c:cat>
          <c:val>
            <c:numRef>
              <c:f>'Fall 2012 Numbers'!$B$256:$C$256</c:f>
              <c:numCache>
                <c:formatCode>0%</c:formatCode>
                <c:ptCount val="2"/>
                <c:pt idx="0">
                  <c:v>0.93243243243243246</c:v>
                </c:pt>
                <c:pt idx="1">
                  <c:v>6.7567567567567571E-2</c:v>
                </c:pt>
              </c:numCache>
            </c:numRef>
          </c:val>
        </c:ser>
        <c:dLbls>
          <c:showLegendKey val="0"/>
          <c:showVal val="0"/>
          <c:showCatName val="0"/>
          <c:showSerName val="0"/>
          <c:showPercent val="1"/>
          <c:showBubbleSize val="0"/>
          <c:showLeaderLines val="1"/>
        </c:dLbls>
      </c:pie3DChart>
    </c:plotArea>
    <c:legend>
      <c:legendPos val="t"/>
      <c:overlay val="0"/>
      <c:txPr>
        <a:bodyPr/>
        <a:lstStyle/>
        <a:p>
          <a:pPr rtl="0">
            <a:defRPr sz="1000"/>
          </a:pPr>
          <a:endParaRPr lang="en-US"/>
        </a:p>
      </c:txPr>
    </c:legend>
    <c:plotVisOnly val="1"/>
    <c:dispBlanksAs val="zero"/>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en-US" sz="1400"/>
              <a:t>Club</a:t>
            </a:r>
            <a:r>
              <a:rPr lang="en-US" sz="1400" baseline="0"/>
              <a:t> Website</a:t>
            </a:r>
            <a:endParaRPr lang="en-US" sz="1400"/>
          </a:p>
        </c:rich>
      </c:tx>
      <c:layout>
        <c:manualLayout>
          <c:xMode val="edge"/>
          <c:yMode val="edge"/>
          <c:x val="0.30579155730533675"/>
          <c:y val="2.7777777777777811E-2"/>
        </c:manualLayout>
      </c:layout>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dLbls>
            <c:dLbl>
              <c:idx val="0"/>
              <c:layout>
                <c:manualLayout>
                  <c:x val="3.1696203993732339E-2"/>
                  <c:y val="7.626130067074949E-4"/>
                </c:manualLayout>
              </c:layout>
              <c:showLegendKey val="0"/>
              <c:showVal val="0"/>
              <c:showCatName val="0"/>
              <c:showSerName val="0"/>
              <c:showPercent val="1"/>
              <c:showBubbleSize val="0"/>
            </c:dLbl>
            <c:txPr>
              <a:bodyPr/>
              <a:lstStyle/>
              <a:p>
                <a:pPr>
                  <a:defRPr sz="1400"/>
                </a:pPr>
                <a:endParaRPr lang="en-US"/>
              </a:p>
            </c:txPr>
            <c:showLegendKey val="0"/>
            <c:showVal val="0"/>
            <c:showCatName val="0"/>
            <c:showSerName val="0"/>
            <c:showPercent val="1"/>
            <c:showBubbleSize val="0"/>
            <c:showLeaderLines val="1"/>
          </c:dLbls>
          <c:cat>
            <c:strRef>
              <c:f>'Spring 2013 Numbers'!$B$20:$F$20</c:f>
              <c:strCache>
                <c:ptCount val="5"/>
                <c:pt idx="0">
                  <c:v>Unsatisfactory</c:v>
                </c:pt>
                <c:pt idx="1">
                  <c:v>Satisfactory</c:v>
                </c:pt>
                <c:pt idx="2">
                  <c:v>Good</c:v>
                </c:pt>
                <c:pt idx="3">
                  <c:v>Very Good</c:v>
                </c:pt>
                <c:pt idx="4">
                  <c:v>Excellent</c:v>
                </c:pt>
              </c:strCache>
            </c:strRef>
          </c:cat>
          <c:val>
            <c:numRef>
              <c:f>'Spring 2013 Numbers'!$B$35:$F$35</c:f>
              <c:numCache>
                <c:formatCode>0%</c:formatCode>
                <c:ptCount val="5"/>
                <c:pt idx="0">
                  <c:v>3.6363636363636362E-2</c:v>
                </c:pt>
                <c:pt idx="1">
                  <c:v>0.18181818181818182</c:v>
                </c:pt>
                <c:pt idx="2">
                  <c:v>0.27272727272727271</c:v>
                </c:pt>
                <c:pt idx="3">
                  <c:v>0.31515151515151513</c:v>
                </c:pt>
                <c:pt idx="4">
                  <c:v>0.19393939393939394</c:v>
                </c:pt>
              </c:numCache>
            </c:numRef>
          </c:val>
        </c:ser>
        <c:dLbls>
          <c:showLegendKey val="0"/>
          <c:showVal val="0"/>
          <c:showCatName val="0"/>
          <c:showSerName val="0"/>
          <c:showPercent val="1"/>
          <c:showBubbleSize val="0"/>
          <c:showLeaderLines val="1"/>
        </c:dLbls>
      </c:pie3DChart>
    </c:plotArea>
    <c:legend>
      <c:legendPos val="t"/>
      <c:overlay val="0"/>
      <c:txPr>
        <a:bodyPr/>
        <a:lstStyle/>
        <a:p>
          <a:pPr rtl="0">
            <a:defRPr sz="1000"/>
          </a:pPr>
          <a:endParaRPr lang="en-US"/>
        </a:p>
      </c:txPr>
    </c:legend>
    <c:plotVisOnly val="1"/>
    <c:dispBlanksAs val="zero"/>
    <c:showDLblsOverMax val="0"/>
  </c:chart>
  <c:externalData r:id="rId1">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en-US" sz="1400"/>
              <a:t>Retention- Register Again</a:t>
            </a:r>
          </a:p>
        </c:rich>
      </c:tx>
      <c:layout>
        <c:manualLayout>
          <c:xMode val="edge"/>
          <c:yMode val="edge"/>
          <c:x val="0.28699504349561117"/>
          <c:y val="2.7777777777777811E-2"/>
        </c:manualLayout>
      </c:layout>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dLbls>
            <c:txPr>
              <a:bodyPr/>
              <a:lstStyle/>
              <a:p>
                <a:pPr>
                  <a:defRPr sz="1400"/>
                </a:pPr>
                <a:endParaRPr lang="en-US"/>
              </a:p>
            </c:txPr>
            <c:showLegendKey val="0"/>
            <c:showVal val="0"/>
            <c:showCatName val="0"/>
            <c:showSerName val="0"/>
            <c:showPercent val="1"/>
            <c:showBubbleSize val="0"/>
            <c:showLeaderLines val="1"/>
          </c:dLbls>
          <c:cat>
            <c:strRef>
              <c:f>'Spring 2013 Numbers'!$B$241:$C$241</c:f>
              <c:strCache>
                <c:ptCount val="2"/>
                <c:pt idx="0">
                  <c:v>Yes</c:v>
                </c:pt>
                <c:pt idx="1">
                  <c:v>No</c:v>
                </c:pt>
              </c:strCache>
            </c:strRef>
          </c:cat>
          <c:val>
            <c:numRef>
              <c:f>'Spring 2013 Numbers'!$B$256:$C$256</c:f>
              <c:numCache>
                <c:formatCode>0%</c:formatCode>
                <c:ptCount val="2"/>
                <c:pt idx="0">
                  <c:v>0.86206896551724133</c:v>
                </c:pt>
                <c:pt idx="1">
                  <c:v>0.13793103448275862</c:v>
                </c:pt>
              </c:numCache>
            </c:numRef>
          </c:val>
        </c:ser>
        <c:dLbls>
          <c:showLegendKey val="0"/>
          <c:showVal val="0"/>
          <c:showCatName val="0"/>
          <c:showSerName val="0"/>
          <c:showPercent val="1"/>
          <c:showBubbleSize val="0"/>
          <c:showLeaderLines val="1"/>
        </c:dLbls>
      </c:pie3DChart>
    </c:plotArea>
    <c:legend>
      <c:legendPos val="t"/>
      <c:overlay val="0"/>
      <c:txPr>
        <a:bodyPr/>
        <a:lstStyle/>
        <a:p>
          <a:pPr rtl="0">
            <a:defRPr sz="1000"/>
          </a:pPr>
          <a:endParaRPr lang="en-US"/>
        </a:p>
      </c:txPr>
    </c:legend>
    <c:plotVisOnly val="1"/>
    <c:dispBlanksAs val="zero"/>
    <c:showDLblsOverMax val="0"/>
  </c:chart>
  <c:externalData r:id="rId1">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en-US" sz="1400"/>
              <a:t>Refer NMSC Program to Friends</a:t>
            </a:r>
          </a:p>
        </c:rich>
      </c:tx>
      <c:layout>
        <c:manualLayout>
          <c:xMode val="edge"/>
          <c:yMode val="edge"/>
          <c:x val="0.10508217373417873"/>
          <c:y val="4.6198335270260231E-2"/>
        </c:manualLayout>
      </c:layout>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2.629022724755542E-2"/>
          <c:y val="0.35702209098862642"/>
          <c:w val="0.81372258099182704"/>
          <c:h val="0.55011300670749486"/>
        </c:manualLayout>
      </c:layout>
      <c:pie3DChart>
        <c:varyColors val="1"/>
        <c:ser>
          <c:idx val="0"/>
          <c:order val="0"/>
          <c:dLbls>
            <c:txPr>
              <a:bodyPr/>
              <a:lstStyle/>
              <a:p>
                <a:pPr>
                  <a:defRPr sz="1400"/>
                </a:pPr>
                <a:endParaRPr lang="en-US"/>
              </a:p>
            </c:txPr>
            <c:showLegendKey val="0"/>
            <c:showVal val="0"/>
            <c:showCatName val="0"/>
            <c:showSerName val="0"/>
            <c:showPercent val="1"/>
            <c:showBubbleSize val="0"/>
            <c:showLeaderLines val="1"/>
          </c:dLbls>
          <c:cat>
            <c:strRef>
              <c:f>'Fall 2012 Numbers'!$B$258:$C$258</c:f>
              <c:strCache>
                <c:ptCount val="2"/>
                <c:pt idx="0">
                  <c:v>Yes</c:v>
                </c:pt>
                <c:pt idx="1">
                  <c:v>No</c:v>
                </c:pt>
              </c:strCache>
            </c:strRef>
          </c:cat>
          <c:val>
            <c:numRef>
              <c:f>'Fall 2012 Numbers'!$B$273:$C$273</c:f>
              <c:numCache>
                <c:formatCode>0%</c:formatCode>
                <c:ptCount val="2"/>
                <c:pt idx="0">
                  <c:v>0.93243243243243246</c:v>
                </c:pt>
                <c:pt idx="1">
                  <c:v>6.7567567567567571E-2</c:v>
                </c:pt>
              </c:numCache>
            </c:numRef>
          </c:val>
        </c:ser>
        <c:dLbls>
          <c:showLegendKey val="0"/>
          <c:showVal val="0"/>
          <c:showCatName val="0"/>
          <c:showSerName val="0"/>
          <c:showPercent val="1"/>
          <c:showBubbleSize val="0"/>
          <c:showLeaderLines val="1"/>
        </c:dLbls>
      </c:pie3DChart>
    </c:plotArea>
    <c:legend>
      <c:legendPos val="t"/>
      <c:overlay val="0"/>
      <c:txPr>
        <a:bodyPr/>
        <a:lstStyle/>
        <a:p>
          <a:pPr rtl="0">
            <a:defRPr sz="1000"/>
          </a:pPr>
          <a:endParaRPr lang="en-US"/>
        </a:p>
      </c:txPr>
    </c:legend>
    <c:plotVisOnly val="1"/>
    <c:dispBlanksAs val="zero"/>
    <c:showDLblsOverMax val="0"/>
  </c:chart>
  <c:externalData r:id="rId1">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en-US" sz="1400"/>
              <a:t>Refer NMSC Program to Friends</a:t>
            </a:r>
          </a:p>
        </c:rich>
      </c:tx>
      <c:layout>
        <c:manualLayout>
          <c:xMode val="edge"/>
          <c:yMode val="edge"/>
          <c:x val="0.28699504349561117"/>
          <c:y val="2.7777777777777811E-2"/>
        </c:manualLayout>
      </c:layout>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dLbls>
            <c:txPr>
              <a:bodyPr/>
              <a:lstStyle/>
              <a:p>
                <a:pPr>
                  <a:defRPr sz="1400"/>
                </a:pPr>
                <a:endParaRPr lang="en-US"/>
              </a:p>
            </c:txPr>
            <c:showLegendKey val="0"/>
            <c:showVal val="0"/>
            <c:showCatName val="0"/>
            <c:showSerName val="0"/>
            <c:showPercent val="1"/>
            <c:showBubbleSize val="0"/>
            <c:showLeaderLines val="1"/>
          </c:dLbls>
          <c:cat>
            <c:strRef>
              <c:f>'Spring 2013 Numbers'!$B$258:$C$258</c:f>
              <c:strCache>
                <c:ptCount val="2"/>
                <c:pt idx="0">
                  <c:v>Yes</c:v>
                </c:pt>
                <c:pt idx="1">
                  <c:v>No</c:v>
                </c:pt>
              </c:strCache>
            </c:strRef>
          </c:cat>
          <c:val>
            <c:numRef>
              <c:f>'Spring 2013 Numbers'!$B$273:$C$273</c:f>
              <c:numCache>
                <c:formatCode>0%</c:formatCode>
                <c:ptCount val="2"/>
                <c:pt idx="0">
                  <c:v>0.85057471264367812</c:v>
                </c:pt>
                <c:pt idx="1">
                  <c:v>0.14942528735632185</c:v>
                </c:pt>
              </c:numCache>
            </c:numRef>
          </c:val>
        </c:ser>
        <c:dLbls>
          <c:showLegendKey val="0"/>
          <c:showVal val="0"/>
          <c:showCatName val="0"/>
          <c:showSerName val="0"/>
          <c:showPercent val="1"/>
          <c:showBubbleSize val="0"/>
          <c:showLeaderLines val="1"/>
        </c:dLbls>
      </c:pie3DChart>
    </c:plotArea>
    <c:legend>
      <c:legendPos val="t"/>
      <c:overlay val="0"/>
      <c:txPr>
        <a:bodyPr/>
        <a:lstStyle/>
        <a:p>
          <a:pPr rtl="0">
            <a:defRPr sz="1000"/>
          </a:pPr>
          <a:endParaRPr lang="en-US"/>
        </a:p>
      </c:txPr>
    </c:legend>
    <c:plotVisOnly val="1"/>
    <c:dispBlanksAs val="zero"/>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en-US" sz="1400"/>
              <a:t>Club</a:t>
            </a:r>
            <a:r>
              <a:rPr lang="en-US" sz="1400" baseline="0"/>
              <a:t> Website</a:t>
            </a:r>
            <a:endParaRPr lang="en-US" sz="1400"/>
          </a:p>
        </c:rich>
      </c:tx>
      <c:layout>
        <c:manualLayout>
          <c:xMode val="edge"/>
          <c:yMode val="edge"/>
          <c:x val="0.30579155730533675"/>
          <c:y val="2.7777777777777811E-2"/>
        </c:manualLayout>
      </c:layout>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dLbls>
            <c:dLbl>
              <c:idx val="0"/>
              <c:layout>
                <c:manualLayout>
                  <c:x val="-1.2076770779529674E-2"/>
                  <c:y val="-1.0811461067366579E-2"/>
                </c:manualLayout>
              </c:layout>
              <c:showLegendKey val="0"/>
              <c:showVal val="0"/>
              <c:showCatName val="0"/>
              <c:showSerName val="0"/>
              <c:showPercent val="1"/>
              <c:showBubbleSize val="0"/>
            </c:dLbl>
            <c:txPr>
              <a:bodyPr/>
              <a:lstStyle/>
              <a:p>
                <a:pPr>
                  <a:defRPr sz="1400"/>
                </a:pPr>
                <a:endParaRPr lang="en-US"/>
              </a:p>
            </c:txPr>
            <c:showLegendKey val="0"/>
            <c:showVal val="0"/>
            <c:showCatName val="0"/>
            <c:showSerName val="0"/>
            <c:showPercent val="1"/>
            <c:showBubbleSize val="0"/>
            <c:showLeaderLines val="1"/>
          </c:dLbls>
          <c:cat>
            <c:strRef>
              <c:f>'Fall 2012 Numbers'!$B$20:$F$20</c:f>
              <c:strCache>
                <c:ptCount val="5"/>
                <c:pt idx="0">
                  <c:v>Unsatisfactory</c:v>
                </c:pt>
                <c:pt idx="1">
                  <c:v>Satisfactory</c:v>
                </c:pt>
                <c:pt idx="2">
                  <c:v>Good</c:v>
                </c:pt>
                <c:pt idx="3">
                  <c:v>Very Good</c:v>
                </c:pt>
                <c:pt idx="4">
                  <c:v>Excellent</c:v>
                </c:pt>
              </c:strCache>
            </c:strRef>
          </c:cat>
          <c:val>
            <c:numRef>
              <c:f>'Fall 2012 Numbers'!$B$35:$F$35</c:f>
              <c:numCache>
                <c:formatCode>0%</c:formatCode>
                <c:ptCount val="5"/>
                <c:pt idx="0">
                  <c:v>3.5242290748898682E-2</c:v>
                </c:pt>
                <c:pt idx="1">
                  <c:v>8.8105726872246701E-2</c:v>
                </c:pt>
                <c:pt idx="2">
                  <c:v>0.2687224669603524</c:v>
                </c:pt>
                <c:pt idx="3">
                  <c:v>0.3656387665198238</c:v>
                </c:pt>
                <c:pt idx="4">
                  <c:v>0.24229074889867841</c:v>
                </c:pt>
              </c:numCache>
            </c:numRef>
          </c:val>
        </c:ser>
        <c:dLbls>
          <c:showLegendKey val="0"/>
          <c:showVal val="0"/>
          <c:showCatName val="0"/>
          <c:showSerName val="0"/>
          <c:showPercent val="1"/>
          <c:showBubbleSize val="0"/>
          <c:showLeaderLines val="1"/>
        </c:dLbls>
      </c:pie3DChart>
    </c:plotArea>
    <c:legend>
      <c:legendPos val="t"/>
      <c:overlay val="0"/>
      <c:txPr>
        <a:bodyPr/>
        <a:lstStyle/>
        <a:p>
          <a:pPr rtl="0">
            <a:defRPr sz="1000"/>
          </a:pPr>
          <a:endParaRPr lang="en-US"/>
        </a:p>
      </c:txPr>
    </c:legend>
    <c:plotVisOnly val="1"/>
    <c:dispBlanksAs val="zero"/>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en-US" sz="1400"/>
              <a:t>Club Communication via Web Page</a:t>
            </a:r>
          </a:p>
        </c:rich>
      </c:tx>
      <c:layout>
        <c:manualLayout>
          <c:xMode val="edge"/>
          <c:yMode val="edge"/>
          <c:x val="0.14820822397200362"/>
          <c:y val="2.7777777777777811E-2"/>
        </c:manualLayout>
      </c:layout>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dLbls>
            <c:txPr>
              <a:bodyPr/>
              <a:lstStyle/>
              <a:p>
                <a:pPr>
                  <a:defRPr sz="1400"/>
                </a:pPr>
                <a:endParaRPr lang="en-US"/>
              </a:p>
            </c:txPr>
            <c:showLegendKey val="0"/>
            <c:showVal val="0"/>
            <c:showCatName val="0"/>
            <c:showSerName val="0"/>
            <c:showPercent val="1"/>
            <c:showBubbleSize val="0"/>
            <c:showLeaderLines val="1"/>
          </c:dLbls>
          <c:cat>
            <c:strRef>
              <c:f>'Fall 2012 Numbers'!$B$54:$F$54</c:f>
              <c:strCache>
                <c:ptCount val="5"/>
                <c:pt idx="0">
                  <c:v>Unsatisfactory</c:v>
                </c:pt>
                <c:pt idx="1">
                  <c:v>Satisfactory</c:v>
                </c:pt>
                <c:pt idx="2">
                  <c:v>Good</c:v>
                </c:pt>
                <c:pt idx="3">
                  <c:v>Very Good</c:v>
                </c:pt>
                <c:pt idx="4">
                  <c:v>Excellent</c:v>
                </c:pt>
              </c:strCache>
            </c:strRef>
          </c:cat>
          <c:val>
            <c:numRef>
              <c:f>'Fall 2012 Numbers'!$B$52:$F$52</c:f>
              <c:numCache>
                <c:formatCode>0%</c:formatCode>
                <c:ptCount val="5"/>
                <c:pt idx="0">
                  <c:v>3.5242290748898682E-2</c:v>
                </c:pt>
                <c:pt idx="1">
                  <c:v>0.11894273127753303</c:v>
                </c:pt>
                <c:pt idx="2">
                  <c:v>0.29955947136563876</c:v>
                </c:pt>
                <c:pt idx="3">
                  <c:v>0.34801762114537443</c:v>
                </c:pt>
                <c:pt idx="4">
                  <c:v>0.19823788546255505</c:v>
                </c:pt>
              </c:numCache>
            </c:numRef>
          </c:val>
        </c:ser>
        <c:dLbls>
          <c:showLegendKey val="0"/>
          <c:showVal val="0"/>
          <c:showCatName val="0"/>
          <c:showSerName val="0"/>
          <c:showPercent val="1"/>
          <c:showBubbleSize val="0"/>
          <c:showLeaderLines val="1"/>
        </c:dLbls>
      </c:pie3DChart>
    </c:plotArea>
    <c:legend>
      <c:legendPos val="t"/>
      <c:overlay val="0"/>
      <c:txPr>
        <a:bodyPr/>
        <a:lstStyle/>
        <a:p>
          <a:pPr rtl="0">
            <a:defRPr sz="1000"/>
          </a:pPr>
          <a:endParaRPr lang="en-US"/>
        </a:p>
      </c:txPr>
    </c:legend>
    <c:plotVisOnly val="1"/>
    <c:dispBlanksAs val="zero"/>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en-US" sz="1400"/>
              <a:t>Club Communication via Web Page</a:t>
            </a:r>
          </a:p>
        </c:rich>
      </c:tx>
      <c:layout>
        <c:manualLayout>
          <c:xMode val="edge"/>
          <c:yMode val="edge"/>
          <c:x val="0.14820799144574032"/>
          <c:y val="6.6533582666280636E-2"/>
        </c:manualLayout>
      </c:layout>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dLbls>
            <c:txPr>
              <a:bodyPr/>
              <a:lstStyle/>
              <a:p>
                <a:pPr>
                  <a:defRPr sz="1400"/>
                </a:pPr>
                <a:endParaRPr lang="en-US"/>
              </a:p>
            </c:txPr>
            <c:showLegendKey val="0"/>
            <c:showVal val="0"/>
            <c:showCatName val="0"/>
            <c:showSerName val="0"/>
            <c:showPercent val="1"/>
            <c:showBubbleSize val="0"/>
            <c:showLeaderLines val="1"/>
          </c:dLbls>
          <c:cat>
            <c:strRef>
              <c:f>'Spring 2013 Numbers'!$B$37:$F$37</c:f>
              <c:strCache>
                <c:ptCount val="5"/>
                <c:pt idx="0">
                  <c:v>Unsatisfactory</c:v>
                </c:pt>
                <c:pt idx="1">
                  <c:v>Satisfactory</c:v>
                </c:pt>
                <c:pt idx="2">
                  <c:v>Good</c:v>
                </c:pt>
                <c:pt idx="3">
                  <c:v>Very Good</c:v>
                </c:pt>
                <c:pt idx="4">
                  <c:v>Excellent</c:v>
                </c:pt>
              </c:strCache>
            </c:strRef>
          </c:cat>
          <c:val>
            <c:numRef>
              <c:f>'Spring 2013 Numbers'!$B$52:$F$52</c:f>
              <c:numCache>
                <c:formatCode>0%</c:formatCode>
                <c:ptCount val="5"/>
                <c:pt idx="0">
                  <c:v>1.2121212121212121E-2</c:v>
                </c:pt>
                <c:pt idx="1">
                  <c:v>0.18181818181818182</c:v>
                </c:pt>
                <c:pt idx="2">
                  <c:v>0.30303030303030304</c:v>
                </c:pt>
                <c:pt idx="3">
                  <c:v>0.27272727272727271</c:v>
                </c:pt>
                <c:pt idx="4">
                  <c:v>0.23030303030303031</c:v>
                </c:pt>
              </c:numCache>
            </c:numRef>
          </c:val>
        </c:ser>
        <c:dLbls>
          <c:showLegendKey val="0"/>
          <c:showVal val="0"/>
          <c:showCatName val="0"/>
          <c:showSerName val="0"/>
          <c:showPercent val="1"/>
          <c:showBubbleSize val="0"/>
          <c:showLeaderLines val="1"/>
        </c:dLbls>
      </c:pie3DChart>
    </c:plotArea>
    <c:legend>
      <c:legendPos val="t"/>
      <c:overlay val="0"/>
      <c:txPr>
        <a:bodyPr/>
        <a:lstStyle/>
        <a:p>
          <a:pPr rtl="0">
            <a:defRPr sz="1000"/>
          </a:pPr>
          <a:endParaRPr lang="en-US"/>
        </a:p>
      </c:txPr>
    </c:legend>
    <c:plotVisOnly val="1"/>
    <c:dispBlanksAs val="zero"/>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en-US" sz="1400"/>
              <a:t>Email Communication</a:t>
            </a:r>
          </a:p>
        </c:rich>
      </c:tx>
      <c:layout>
        <c:manualLayout>
          <c:xMode val="edge"/>
          <c:yMode val="edge"/>
          <c:x val="0.15900880895436298"/>
          <c:y val="6.4814814814814811E-2"/>
        </c:manualLayout>
      </c:layout>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dLbls>
            <c:dLbl>
              <c:idx val="1"/>
              <c:layout>
                <c:manualLayout>
                  <c:x val="4.3025558488770949E-3"/>
                  <c:y val="1.7825896762904636E-2"/>
                </c:manualLayout>
              </c:layout>
              <c:showLegendKey val="0"/>
              <c:showVal val="0"/>
              <c:showCatName val="0"/>
              <c:showSerName val="0"/>
              <c:showPercent val="1"/>
              <c:showBubbleSize val="0"/>
            </c:dLbl>
            <c:txPr>
              <a:bodyPr/>
              <a:lstStyle/>
              <a:p>
                <a:pPr>
                  <a:defRPr sz="1400"/>
                </a:pPr>
                <a:endParaRPr lang="en-US"/>
              </a:p>
            </c:txPr>
            <c:showLegendKey val="0"/>
            <c:showVal val="0"/>
            <c:showCatName val="0"/>
            <c:showSerName val="0"/>
            <c:showPercent val="1"/>
            <c:showBubbleSize val="0"/>
            <c:showLeaderLines val="1"/>
          </c:dLbls>
          <c:cat>
            <c:strRef>
              <c:f>'Fall 2012 Numbers'!$B$71:$F$71</c:f>
              <c:strCache>
                <c:ptCount val="5"/>
                <c:pt idx="0">
                  <c:v>Unsatisfactory</c:v>
                </c:pt>
                <c:pt idx="1">
                  <c:v>Satisfactory</c:v>
                </c:pt>
                <c:pt idx="2">
                  <c:v>Good</c:v>
                </c:pt>
                <c:pt idx="3">
                  <c:v>Very Good</c:v>
                </c:pt>
                <c:pt idx="4">
                  <c:v>Excellent</c:v>
                </c:pt>
              </c:strCache>
            </c:strRef>
          </c:cat>
          <c:val>
            <c:numRef>
              <c:f>'Fall 2012 Numbers'!$B$69:$F$69</c:f>
              <c:numCache>
                <c:formatCode>0%</c:formatCode>
                <c:ptCount val="5"/>
                <c:pt idx="0">
                  <c:v>1.7621145374449341E-2</c:v>
                </c:pt>
                <c:pt idx="1">
                  <c:v>9.2511013215859028E-2</c:v>
                </c:pt>
                <c:pt idx="2">
                  <c:v>0.1894273127753304</c:v>
                </c:pt>
                <c:pt idx="3">
                  <c:v>0.41409691629955947</c:v>
                </c:pt>
                <c:pt idx="4">
                  <c:v>0.28634361233480177</c:v>
                </c:pt>
              </c:numCache>
            </c:numRef>
          </c:val>
        </c:ser>
        <c:dLbls>
          <c:showLegendKey val="0"/>
          <c:showVal val="0"/>
          <c:showCatName val="0"/>
          <c:showSerName val="0"/>
          <c:showPercent val="1"/>
          <c:showBubbleSize val="0"/>
          <c:showLeaderLines val="1"/>
        </c:dLbls>
      </c:pie3DChart>
    </c:plotArea>
    <c:legend>
      <c:legendPos val="t"/>
      <c:overlay val="0"/>
      <c:txPr>
        <a:bodyPr/>
        <a:lstStyle/>
        <a:p>
          <a:pPr rtl="0">
            <a:defRPr sz="1000"/>
          </a:pPr>
          <a:endParaRPr lang="en-US"/>
        </a:p>
      </c:txPr>
    </c:legend>
    <c:plotVisOnly val="1"/>
    <c:dispBlanksAs val="zero"/>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en-US" sz="1400"/>
              <a:t>Email Communication</a:t>
            </a:r>
          </a:p>
        </c:rich>
      </c:tx>
      <c:layout>
        <c:manualLayout>
          <c:xMode val="edge"/>
          <c:yMode val="edge"/>
          <c:x val="0.27320822397200367"/>
          <c:y val="2.7777777777777811E-2"/>
        </c:manualLayout>
      </c:layout>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dLbls>
            <c:dLbl>
              <c:idx val="1"/>
              <c:layout>
                <c:manualLayout>
                  <c:x val="3.6536877856004089E-2"/>
                  <c:y val="1.0475721784776904E-2"/>
                </c:manualLayout>
              </c:layout>
              <c:showLegendKey val="0"/>
              <c:showVal val="0"/>
              <c:showCatName val="0"/>
              <c:showSerName val="0"/>
              <c:showPercent val="1"/>
              <c:showBubbleSize val="0"/>
            </c:dLbl>
            <c:txPr>
              <a:bodyPr/>
              <a:lstStyle/>
              <a:p>
                <a:pPr>
                  <a:defRPr sz="1400"/>
                </a:pPr>
                <a:endParaRPr lang="en-US"/>
              </a:p>
            </c:txPr>
            <c:showLegendKey val="0"/>
            <c:showVal val="0"/>
            <c:showCatName val="0"/>
            <c:showSerName val="0"/>
            <c:showPercent val="1"/>
            <c:showBubbleSize val="0"/>
            <c:showLeaderLines val="1"/>
          </c:dLbls>
          <c:cat>
            <c:strRef>
              <c:f>'Spring 2013 Numbers'!$B$71:$F$71</c:f>
              <c:strCache>
                <c:ptCount val="5"/>
                <c:pt idx="0">
                  <c:v>Unsatisfactory</c:v>
                </c:pt>
                <c:pt idx="1">
                  <c:v>Satisfactory</c:v>
                </c:pt>
                <c:pt idx="2">
                  <c:v>Good</c:v>
                </c:pt>
                <c:pt idx="3">
                  <c:v>Very Good</c:v>
                </c:pt>
                <c:pt idx="4">
                  <c:v>Excellent</c:v>
                </c:pt>
              </c:strCache>
            </c:strRef>
          </c:cat>
          <c:val>
            <c:numRef>
              <c:f>'Spring 2013 Numbers'!$B$69:$F$69</c:f>
              <c:numCache>
                <c:formatCode>0%</c:formatCode>
                <c:ptCount val="5"/>
                <c:pt idx="0">
                  <c:v>6.0606060606060606E-3</c:v>
                </c:pt>
                <c:pt idx="1">
                  <c:v>9.0909090909090912E-2</c:v>
                </c:pt>
                <c:pt idx="2">
                  <c:v>0.2</c:v>
                </c:pt>
                <c:pt idx="3">
                  <c:v>0.32121212121212123</c:v>
                </c:pt>
                <c:pt idx="4">
                  <c:v>0.38181818181818183</c:v>
                </c:pt>
              </c:numCache>
            </c:numRef>
          </c:val>
        </c:ser>
        <c:dLbls>
          <c:showLegendKey val="0"/>
          <c:showVal val="0"/>
          <c:showCatName val="0"/>
          <c:showSerName val="0"/>
          <c:showPercent val="1"/>
          <c:showBubbleSize val="0"/>
          <c:showLeaderLines val="1"/>
        </c:dLbls>
      </c:pie3DChart>
    </c:plotArea>
    <c:legend>
      <c:legendPos val="t"/>
      <c:overlay val="0"/>
      <c:txPr>
        <a:bodyPr/>
        <a:lstStyle/>
        <a:p>
          <a:pPr rtl="0">
            <a:defRPr sz="1000"/>
          </a:pPr>
          <a:endParaRPr lang="en-US"/>
        </a:p>
      </c:txPr>
    </c:legend>
    <c:plotVisOnly val="1"/>
    <c:dispBlanksAs val="zero"/>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en-US" sz="1400"/>
              <a:t>Fields and Facilities</a:t>
            </a:r>
          </a:p>
        </c:rich>
      </c:tx>
      <c:layout>
        <c:manualLayout>
          <c:xMode val="edge"/>
          <c:yMode val="edge"/>
          <c:x val="0.26083468788921493"/>
          <c:y val="4.1593223596302138E-2"/>
        </c:manualLayout>
      </c:layout>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dLbls>
            <c:dLbl>
              <c:idx val="0"/>
              <c:layout>
                <c:manualLayout>
                  <c:x val="-8.0271749053978325E-2"/>
                  <c:y val="0.10542505103528725"/>
                </c:manualLayout>
              </c:layout>
              <c:showLegendKey val="0"/>
              <c:showVal val="0"/>
              <c:showCatName val="0"/>
              <c:showSerName val="0"/>
              <c:showPercent val="1"/>
              <c:showBubbleSize val="0"/>
            </c:dLbl>
            <c:dLbl>
              <c:idx val="4"/>
              <c:layout>
                <c:manualLayout>
                  <c:x val="9.6701771892240912E-2"/>
                  <c:y val="0.10990558471857685"/>
                </c:manualLayout>
              </c:layout>
              <c:showLegendKey val="0"/>
              <c:showVal val="0"/>
              <c:showCatName val="0"/>
              <c:showSerName val="0"/>
              <c:showPercent val="1"/>
              <c:showBubbleSize val="0"/>
            </c:dLbl>
            <c:txPr>
              <a:bodyPr/>
              <a:lstStyle/>
              <a:p>
                <a:pPr>
                  <a:defRPr sz="1400"/>
                </a:pPr>
                <a:endParaRPr lang="en-US"/>
              </a:p>
            </c:txPr>
            <c:showLegendKey val="0"/>
            <c:showVal val="0"/>
            <c:showCatName val="0"/>
            <c:showSerName val="0"/>
            <c:showPercent val="1"/>
            <c:showBubbleSize val="0"/>
            <c:showLeaderLines val="1"/>
          </c:dLbls>
          <c:cat>
            <c:strRef>
              <c:f>'Spring 2013 Numbers'!$B$105:$F$105</c:f>
              <c:strCache>
                <c:ptCount val="5"/>
                <c:pt idx="0">
                  <c:v>Unsatisfactory</c:v>
                </c:pt>
                <c:pt idx="1">
                  <c:v>Satisfactory</c:v>
                </c:pt>
                <c:pt idx="2">
                  <c:v>Good</c:v>
                </c:pt>
                <c:pt idx="3">
                  <c:v>Very Good</c:v>
                </c:pt>
                <c:pt idx="4">
                  <c:v>Excellent</c:v>
                </c:pt>
              </c:strCache>
            </c:strRef>
          </c:cat>
          <c:val>
            <c:numRef>
              <c:f>'Spring 2013 Numbers'!$B$86:$F$86</c:f>
              <c:numCache>
                <c:formatCode>0%</c:formatCode>
                <c:ptCount val="5"/>
                <c:pt idx="0">
                  <c:v>0.1393939393939394</c:v>
                </c:pt>
                <c:pt idx="1">
                  <c:v>0.16363636363636364</c:v>
                </c:pt>
                <c:pt idx="2">
                  <c:v>0.25454545454545452</c:v>
                </c:pt>
                <c:pt idx="3">
                  <c:v>0.29090909090909089</c:v>
                </c:pt>
                <c:pt idx="4">
                  <c:v>0.15151515151515152</c:v>
                </c:pt>
              </c:numCache>
            </c:numRef>
          </c:val>
        </c:ser>
        <c:dLbls>
          <c:showLegendKey val="0"/>
          <c:showVal val="0"/>
          <c:showCatName val="0"/>
          <c:showSerName val="0"/>
          <c:showPercent val="1"/>
          <c:showBubbleSize val="0"/>
          <c:showLeaderLines val="1"/>
        </c:dLbls>
      </c:pie3DChart>
    </c:plotArea>
    <c:legend>
      <c:legendPos val="t"/>
      <c:overlay val="0"/>
      <c:txPr>
        <a:bodyPr/>
        <a:lstStyle/>
        <a:p>
          <a:pPr rtl="0">
            <a:defRPr sz="1000"/>
          </a:pPr>
          <a:endParaRPr lang="en-US"/>
        </a:p>
      </c:txPr>
    </c:legend>
    <c:plotVisOnly val="1"/>
    <c:dispBlanksAs val="zero"/>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944</Words>
  <Characters>5382</Characters>
  <Application>Microsoft Office Word</Application>
  <DocSecurity>0</DocSecurity>
  <Lines>44</Lines>
  <Paragraphs>12</Paragraphs>
  <ScaleCrop>false</ScaleCrop>
  <Company>HP</Company>
  <LinksUpToDate>false</LinksUpToDate>
  <CharactersWithSpaces>6314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Finlay</dc:creator>
  <cp:keywords/>
  <dc:description/>
  <cp:lastModifiedBy>Thomas Finlay</cp:lastModifiedBy>
  <cp:revision>3</cp:revision>
  <dcterms:created xsi:type="dcterms:W3CDTF">2014-01-27T18:30:00Z</dcterms:created>
  <dcterms:modified xsi:type="dcterms:W3CDTF">2014-01-27T19:03:00Z</dcterms:modified>
</cp:coreProperties>
</file>